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E4931E" w14:textId="1B4462A8" w:rsidR="005D085B" w:rsidRPr="007E3859" w:rsidRDefault="007E3859">
      <w:pPr>
        <w:rPr>
          <w:sz w:val="28"/>
          <w:szCs w:val="28"/>
          <w:u w:val="single"/>
        </w:rPr>
      </w:pPr>
      <w:r w:rsidRPr="007E3859">
        <w:rPr>
          <w:sz w:val="28"/>
          <w:szCs w:val="28"/>
          <w:u w:val="single"/>
        </w:rPr>
        <w:t xml:space="preserve">An </w:t>
      </w:r>
      <w:r>
        <w:rPr>
          <w:sz w:val="28"/>
          <w:szCs w:val="28"/>
          <w:u w:val="single"/>
        </w:rPr>
        <w:t>I</w:t>
      </w:r>
      <w:r w:rsidRPr="007E3859">
        <w:rPr>
          <w:sz w:val="28"/>
          <w:szCs w:val="28"/>
          <w:u w:val="single"/>
        </w:rPr>
        <w:t xml:space="preserve">nvestigation into how the Daily Mail uses </w:t>
      </w:r>
      <w:r>
        <w:rPr>
          <w:sz w:val="28"/>
          <w:szCs w:val="28"/>
          <w:u w:val="single"/>
        </w:rPr>
        <w:t>L</w:t>
      </w:r>
      <w:r w:rsidRPr="007E3859">
        <w:rPr>
          <w:sz w:val="28"/>
          <w:szCs w:val="28"/>
          <w:u w:val="single"/>
        </w:rPr>
        <w:t xml:space="preserve">anguage to </w:t>
      </w:r>
      <w:r>
        <w:rPr>
          <w:sz w:val="28"/>
          <w:szCs w:val="28"/>
          <w:u w:val="single"/>
        </w:rPr>
        <w:t>D</w:t>
      </w:r>
      <w:r w:rsidRPr="007E3859">
        <w:rPr>
          <w:sz w:val="28"/>
          <w:szCs w:val="28"/>
          <w:u w:val="single"/>
        </w:rPr>
        <w:t xml:space="preserve">istribute </w:t>
      </w:r>
      <w:r>
        <w:rPr>
          <w:sz w:val="28"/>
          <w:szCs w:val="28"/>
          <w:u w:val="single"/>
        </w:rPr>
        <w:t>B</w:t>
      </w:r>
      <w:r w:rsidRPr="007E3859">
        <w:rPr>
          <w:sz w:val="28"/>
          <w:szCs w:val="28"/>
          <w:u w:val="single"/>
        </w:rPr>
        <w:t>lame</w:t>
      </w:r>
      <w:r w:rsidR="00CC1733">
        <w:rPr>
          <w:sz w:val="28"/>
          <w:szCs w:val="28"/>
          <w:u w:val="single"/>
        </w:rPr>
        <w:t xml:space="preserve"> in rel</w:t>
      </w:r>
      <w:r w:rsidR="00646058">
        <w:rPr>
          <w:sz w:val="28"/>
          <w:szCs w:val="28"/>
          <w:u w:val="single"/>
        </w:rPr>
        <w:t xml:space="preserve">ation to Reading </w:t>
      </w:r>
      <w:r w:rsidR="00A17C2B">
        <w:rPr>
          <w:sz w:val="28"/>
          <w:szCs w:val="28"/>
          <w:u w:val="single"/>
        </w:rPr>
        <w:t>Festival and Notting</w:t>
      </w:r>
      <w:r w:rsidR="00B11A2A">
        <w:rPr>
          <w:sz w:val="28"/>
          <w:szCs w:val="28"/>
          <w:u w:val="single"/>
        </w:rPr>
        <w:t xml:space="preserve"> Hill Carnival</w:t>
      </w:r>
    </w:p>
    <w:p w14:paraId="7C2399E1" w14:textId="658FCAAA" w:rsidR="007E3859" w:rsidRDefault="007E3859"/>
    <w:p w14:paraId="585ED36B" w14:textId="25EB5994" w:rsidR="007E3859" w:rsidRDefault="007E3859">
      <w:pPr>
        <w:rPr>
          <w:sz w:val="26"/>
          <w:szCs w:val="26"/>
        </w:rPr>
      </w:pPr>
      <w:r w:rsidRPr="009C2573">
        <w:rPr>
          <w:sz w:val="26"/>
          <w:szCs w:val="26"/>
        </w:rPr>
        <w:t>Introduction</w:t>
      </w:r>
    </w:p>
    <w:p w14:paraId="64032A8C" w14:textId="734CDB1D" w:rsidR="009C2573" w:rsidRDefault="00B20643">
      <w:pPr>
        <w:rPr>
          <w:sz w:val="26"/>
          <w:szCs w:val="26"/>
        </w:rPr>
      </w:pPr>
      <w:r>
        <w:t xml:space="preserve">The purpose of this investigation is to </w:t>
      </w:r>
      <w:r w:rsidR="00300D8F">
        <w:t>analyse the language used by the writers of the Daily Mail</w:t>
      </w:r>
      <w:r w:rsidR="007616AC">
        <w:t xml:space="preserve"> to reveal if it is disguising, and consequently perpetuating, bias</w:t>
      </w:r>
      <w:r w:rsidR="001807D4">
        <w:t>- through how they administer blame</w:t>
      </w:r>
      <w:r w:rsidR="000B3AE5">
        <w:t>.</w:t>
      </w:r>
      <w:r w:rsidR="007616AC">
        <w:t xml:space="preserve"> </w:t>
      </w:r>
      <w:r w:rsidR="00481161">
        <w:t>As a</w:t>
      </w:r>
      <w:r w:rsidR="00261CB0">
        <w:t xml:space="preserve"> </w:t>
      </w:r>
      <w:r w:rsidR="00481161">
        <w:t>tabloid</w:t>
      </w:r>
      <w:r w:rsidR="00655B77">
        <w:t xml:space="preserve"> </w:t>
      </w:r>
      <w:r w:rsidR="00B70B92">
        <w:t>newspaper</w:t>
      </w:r>
      <w:r w:rsidR="00655B77">
        <w:t xml:space="preserve">, </w:t>
      </w:r>
      <w:r w:rsidR="00830A47">
        <w:t>t</w:t>
      </w:r>
      <w:r w:rsidR="00655B77">
        <w:t>he</w:t>
      </w:r>
      <w:r w:rsidR="00D14E41">
        <w:t xml:space="preserve"> majority</w:t>
      </w:r>
      <w:r w:rsidR="00655B77">
        <w:t xml:space="preserve"> </w:t>
      </w:r>
      <w:r w:rsidR="0078639C">
        <w:t xml:space="preserve">of the </w:t>
      </w:r>
      <w:r w:rsidR="00655B77">
        <w:t>Daily Mail</w:t>
      </w:r>
      <w:r w:rsidR="00280AEE">
        <w:t xml:space="preserve">’s works are going to be </w:t>
      </w:r>
      <w:r w:rsidR="009A392E">
        <w:t xml:space="preserve">more </w:t>
      </w:r>
      <w:r w:rsidR="00B70B92">
        <w:t>h</w:t>
      </w:r>
      <w:r w:rsidR="005C691A">
        <w:t>eavily</w:t>
      </w:r>
      <w:r w:rsidR="00B70B92">
        <w:t xml:space="preserve"> opinion</w:t>
      </w:r>
      <w:r w:rsidR="005C691A">
        <w:t>-ba</w:t>
      </w:r>
      <w:r w:rsidR="00FC6F55">
        <w:t xml:space="preserve">sed. </w:t>
      </w:r>
      <w:r w:rsidR="001F57C6">
        <w:t>Additionally, a</w:t>
      </w:r>
      <w:r w:rsidR="0064763A">
        <w:t>s a middle-market</w:t>
      </w:r>
      <w:r w:rsidR="003E630B">
        <w:t xml:space="preserve"> p</w:t>
      </w:r>
      <w:r w:rsidR="001A6033">
        <w:t>ublication</w:t>
      </w:r>
      <w:r w:rsidR="00C03C7E">
        <w:t>, their</w:t>
      </w:r>
      <w:r w:rsidR="001A6033">
        <w:t xml:space="preserve"> goal is to strike a</w:t>
      </w:r>
      <w:r w:rsidR="00C367B4">
        <w:t xml:space="preserve"> </w:t>
      </w:r>
      <w:r w:rsidR="001A6033">
        <w:t>balance between informational reporting and</w:t>
      </w:r>
      <w:r w:rsidR="00AF2A88">
        <w:t xml:space="preserve">, primarily, entertainment </w:t>
      </w:r>
      <w:r w:rsidR="002D165D">
        <w:t xml:space="preserve">value. </w:t>
      </w:r>
      <w:r w:rsidR="001F57C6">
        <w:t xml:space="preserve">This </w:t>
      </w:r>
      <w:r w:rsidR="00CD404C">
        <w:t xml:space="preserve">is an influence </w:t>
      </w:r>
      <w:r w:rsidR="00900F9E">
        <w:t xml:space="preserve">slightly further from the epicentre of the </w:t>
      </w:r>
      <w:r w:rsidR="00CC34A4">
        <w:t>investigation</w:t>
      </w:r>
      <w:r w:rsidR="004540C6">
        <w:t>, however it is still vital that it is taken into accou</w:t>
      </w:r>
      <w:r w:rsidR="001E4DD0">
        <w:t>nt</w:t>
      </w:r>
      <w:r w:rsidR="00A228E5">
        <w:t xml:space="preserve"> because of</w:t>
      </w:r>
      <w:r w:rsidR="001E4DD0">
        <w:t xml:space="preserve"> the effect it has on</w:t>
      </w:r>
      <w:r w:rsidR="00A228E5">
        <w:t xml:space="preserve"> their language choice. </w:t>
      </w:r>
      <w:r w:rsidR="00151340">
        <w:t xml:space="preserve">Similarly, the Daily Mail’s </w:t>
      </w:r>
      <w:r w:rsidR="00EB33B2">
        <w:t>primary audience</w:t>
      </w:r>
      <w:r w:rsidR="00C47B6F">
        <w:t xml:space="preserve"> </w:t>
      </w:r>
      <w:r w:rsidR="0063099D">
        <w:t>is another factor</w:t>
      </w:r>
      <w:r w:rsidR="00BB1376">
        <w:t xml:space="preserve"> contributing to their language use and </w:t>
      </w:r>
      <w:r w:rsidR="00AF7C64">
        <w:t>will be</w:t>
      </w:r>
      <w:r w:rsidR="00BB1376">
        <w:t xml:space="preserve"> </w:t>
      </w:r>
      <w:r w:rsidR="00113FB0">
        <w:t>an important point of discussion.</w:t>
      </w:r>
      <w:r w:rsidR="0063099D">
        <w:t xml:space="preserve"> </w:t>
      </w:r>
      <w:r w:rsidR="00FF3218">
        <w:t xml:space="preserve"> </w:t>
      </w:r>
      <w:r w:rsidR="00CB13E0">
        <w:t xml:space="preserve"> </w:t>
      </w:r>
    </w:p>
    <w:p w14:paraId="14F2D42D" w14:textId="77777777" w:rsidR="00C31544" w:rsidRPr="009C2573" w:rsidRDefault="00C31544">
      <w:pPr>
        <w:rPr>
          <w:sz w:val="26"/>
          <w:szCs w:val="26"/>
        </w:rPr>
      </w:pPr>
    </w:p>
    <w:p w14:paraId="14B118A7" w14:textId="3638089D" w:rsidR="007E3859" w:rsidRPr="009C2573" w:rsidRDefault="007E3859">
      <w:pPr>
        <w:rPr>
          <w:sz w:val="26"/>
          <w:szCs w:val="26"/>
        </w:rPr>
      </w:pPr>
      <w:r w:rsidRPr="009C2573">
        <w:rPr>
          <w:sz w:val="26"/>
          <w:szCs w:val="26"/>
        </w:rPr>
        <w:t xml:space="preserve">Methodology </w:t>
      </w:r>
    </w:p>
    <w:p w14:paraId="7EB785BF" w14:textId="1A53B379" w:rsidR="00256455" w:rsidRDefault="00256455">
      <w:r>
        <w:t>I have selected four articles from the Daily Mail to analys</w:t>
      </w:r>
      <w:r w:rsidR="00AC20A1">
        <w:t xml:space="preserve">e. While </w:t>
      </w:r>
      <w:r w:rsidR="00F17284">
        <w:t xml:space="preserve">they are by different journalists, </w:t>
      </w:r>
      <w:r w:rsidR="001009EC">
        <w:t>they are predominantly reflecti</w:t>
      </w:r>
      <w:r w:rsidR="0027380E">
        <w:t xml:space="preserve">ve of the publication and </w:t>
      </w:r>
      <w:r w:rsidR="0077723C">
        <w:t>what it chooses to</w:t>
      </w:r>
      <w:r w:rsidR="00AE27CD">
        <w:t xml:space="preserve"> produce under its name</w:t>
      </w:r>
      <w:r w:rsidR="00B94881">
        <w:t>.</w:t>
      </w:r>
      <w:r>
        <w:t xml:space="preserve"> </w:t>
      </w:r>
      <w:r w:rsidR="00057DAB">
        <w:t xml:space="preserve">Group </w:t>
      </w:r>
      <w:r w:rsidR="00A253F4">
        <w:t>1</w:t>
      </w:r>
      <w:r w:rsidR="00E4465B">
        <w:t xml:space="preserve"> (1A/1B)</w:t>
      </w:r>
      <w:r>
        <w:t xml:space="preserve"> </w:t>
      </w:r>
      <w:r w:rsidR="00E4465B">
        <w:t xml:space="preserve">represents </w:t>
      </w:r>
      <w:r>
        <w:t xml:space="preserve">Reading </w:t>
      </w:r>
      <w:r w:rsidR="00E4465B">
        <w:t xml:space="preserve">Festival </w:t>
      </w:r>
      <w:r>
        <w:t xml:space="preserve">and </w:t>
      </w:r>
      <w:r w:rsidR="00FB7977">
        <w:t xml:space="preserve">Group </w:t>
      </w:r>
      <w:r w:rsidR="00905942">
        <w:t>2</w:t>
      </w:r>
      <w:r w:rsidR="004B636C">
        <w:t xml:space="preserve"> (</w:t>
      </w:r>
      <w:r w:rsidR="00905942">
        <w:t>2A</w:t>
      </w:r>
      <w:r w:rsidR="008A6A57">
        <w:t>/2B)</w:t>
      </w:r>
      <w:r>
        <w:t xml:space="preserve"> </w:t>
      </w:r>
      <w:r w:rsidR="00FB7977">
        <w:t>represen</w:t>
      </w:r>
      <w:r w:rsidR="00E4465B">
        <w:t>ts</w:t>
      </w:r>
      <w:r>
        <w:t xml:space="preserve"> </w:t>
      </w:r>
      <w:r w:rsidR="00E4465B">
        <w:t xml:space="preserve">Notting Hill </w:t>
      </w:r>
      <w:r>
        <w:t xml:space="preserve">Carnival. I have chosen pairs </w:t>
      </w:r>
      <w:r w:rsidR="0051281C">
        <w:t xml:space="preserve">of articles </w:t>
      </w:r>
      <w:r>
        <w:t>that mirror each other</w:t>
      </w:r>
      <w:r w:rsidR="0051281C">
        <w:t>’s content</w:t>
      </w:r>
      <w:r>
        <w:t xml:space="preserve"> as much as possible, in order to get an accurate and fair comparison</w:t>
      </w:r>
      <w:r w:rsidR="00DE4DB6">
        <w:t>:</w:t>
      </w:r>
      <w:r>
        <w:t xml:space="preserve"> Article 1A and 2A are about negative incidents that were not </w:t>
      </w:r>
      <w:r w:rsidR="00C740C7">
        <w:t>intentionally</w:t>
      </w:r>
      <w:r>
        <w:t xml:space="preserve"> caused, whereas Article 1B and 2B are about deliberate anti-social behaviour.</w:t>
      </w:r>
      <w:r w:rsidR="00DB013C">
        <w:t xml:space="preserve"> Th</w:t>
      </w:r>
      <w:r w:rsidR="001807D4">
        <w:t xml:space="preserve">e </w:t>
      </w:r>
      <w:r w:rsidR="000B5FC0">
        <w:t>primary focus of this investigation is</w:t>
      </w:r>
      <w:r w:rsidR="00CD1E8F">
        <w:t xml:space="preserve"> how the Daily Mail distributes blame when reporting on </w:t>
      </w:r>
      <w:r w:rsidR="00761374">
        <w:t xml:space="preserve">negative events. </w:t>
      </w:r>
      <w:r w:rsidR="00202F1C">
        <w:t>B</w:t>
      </w:r>
      <w:r w:rsidR="00761374">
        <w:t>y dividing the</w:t>
      </w:r>
      <w:r w:rsidR="00C26390">
        <w:t xml:space="preserve"> </w:t>
      </w:r>
      <w:r w:rsidR="00761374">
        <w:t xml:space="preserve">articles </w:t>
      </w:r>
      <w:r w:rsidR="00494153">
        <w:t>in this way, it will further highlight a double standard, if one is to present itself.</w:t>
      </w:r>
      <w:r w:rsidR="001807D4">
        <w:t xml:space="preserve"> </w:t>
      </w:r>
      <w:r w:rsidR="00FF2C00">
        <w:t>S</w:t>
      </w:r>
      <w:r w:rsidR="00C26390">
        <w:t>ince its f</w:t>
      </w:r>
      <w:r w:rsidR="00EA57D5">
        <w:t>ound</w:t>
      </w:r>
      <w:r w:rsidR="00C26390">
        <w:t>ing</w:t>
      </w:r>
      <w:r w:rsidR="00EA57D5">
        <w:t xml:space="preserve"> in the 1960s</w:t>
      </w:r>
      <w:r w:rsidR="0076148B">
        <w:t xml:space="preserve">, Notting Hill Carnival </w:t>
      </w:r>
      <w:r w:rsidR="00C26390">
        <w:t>has</w:t>
      </w:r>
      <w:r w:rsidR="00EA57D5">
        <w:t xml:space="preserve"> </w:t>
      </w:r>
      <w:r w:rsidR="0076148B">
        <w:t xml:space="preserve">often been subject to </w:t>
      </w:r>
      <w:r w:rsidR="00EB3223">
        <w:t>prejudice</w:t>
      </w:r>
      <w:r w:rsidR="00AE178C">
        <w:t xml:space="preserve">. This is largely due to </w:t>
      </w:r>
      <w:r w:rsidR="00D61404">
        <w:t xml:space="preserve">the fact that it was created as a direct response to the </w:t>
      </w:r>
      <w:r w:rsidR="00C54288">
        <w:t>racially motivated murder of</w:t>
      </w:r>
      <w:r w:rsidR="00D41C35">
        <w:t xml:space="preserve"> Antiguan-born</w:t>
      </w:r>
      <w:r w:rsidR="00C54288">
        <w:t xml:space="preserve"> Kelso Cochrane</w:t>
      </w:r>
      <w:r w:rsidR="00AE4DBE">
        <w:t xml:space="preserve"> and </w:t>
      </w:r>
      <w:r w:rsidR="0083700A">
        <w:t xml:space="preserve">its central purpose was to </w:t>
      </w:r>
      <w:r w:rsidR="004C4FCE">
        <w:t>quell tensions</w:t>
      </w:r>
      <w:r w:rsidR="00A150D9">
        <w:t xml:space="preserve"> by uniting </w:t>
      </w:r>
      <w:r w:rsidR="00E91569">
        <w:t>racial groups within</w:t>
      </w:r>
      <w:r w:rsidR="00A150D9">
        <w:t xml:space="preserve"> </w:t>
      </w:r>
      <w:r w:rsidR="00E91569">
        <w:t xml:space="preserve">the </w:t>
      </w:r>
      <w:r w:rsidR="00A150D9">
        <w:t xml:space="preserve">community. </w:t>
      </w:r>
      <w:r w:rsidR="00E91569">
        <w:t xml:space="preserve">While this has resulted in </w:t>
      </w:r>
      <w:r w:rsidR="00BD473B">
        <w:t xml:space="preserve">lots of positive progression, </w:t>
      </w:r>
      <w:r w:rsidR="00A907B5">
        <w:t>the festival’s</w:t>
      </w:r>
      <w:r w:rsidR="00BD473B">
        <w:t xml:space="preserve"> inherently political natur</w:t>
      </w:r>
      <w:r w:rsidR="00117C6F">
        <w:t>e</w:t>
      </w:r>
      <w:r w:rsidR="00C056FE">
        <w:t xml:space="preserve"> has </w:t>
      </w:r>
      <w:r w:rsidR="00463E24">
        <w:t>resulted in consistently negative</w:t>
      </w:r>
      <w:r w:rsidR="00373889">
        <w:t>ly biased reporting</w:t>
      </w:r>
      <w:r w:rsidR="00F87258">
        <w:t xml:space="preserve">- </w:t>
      </w:r>
      <w:r w:rsidR="00C056FE">
        <w:t>m</w:t>
      </w:r>
      <w:r w:rsidR="00F87258">
        <w:t>ainly</w:t>
      </w:r>
      <w:r w:rsidR="00C056FE">
        <w:t xml:space="preserve"> </w:t>
      </w:r>
      <w:r w:rsidR="00F87258">
        <w:t>from</w:t>
      </w:r>
      <w:r w:rsidR="00C056FE">
        <w:t xml:space="preserve"> people who find</w:t>
      </w:r>
      <w:r w:rsidR="00A907B5">
        <w:t xml:space="preserve"> th</w:t>
      </w:r>
      <w:r w:rsidR="00BE2576">
        <w:t>is</w:t>
      </w:r>
      <w:r w:rsidR="00A907B5">
        <w:t xml:space="preserve"> merging of cultures</w:t>
      </w:r>
      <w:r w:rsidR="00C056FE">
        <w:t xml:space="preserve"> to be</w:t>
      </w:r>
      <w:r w:rsidR="00A907B5">
        <w:t xml:space="preserve"> invasive</w:t>
      </w:r>
      <w:r w:rsidR="00117C6F">
        <w:t>.</w:t>
      </w:r>
      <w:r w:rsidR="005C0EBD">
        <w:t xml:space="preserve"> </w:t>
      </w:r>
      <w:r w:rsidR="00C53FD8">
        <w:t>Although Reading Festival was also created</w:t>
      </w:r>
      <w:r w:rsidR="00C0587B">
        <w:t xml:space="preserve"> </w:t>
      </w:r>
      <w:r w:rsidR="001854B3">
        <w:t>as a way to s</w:t>
      </w:r>
      <w:r w:rsidR="00343600">
        <w:t>trength</w:t>
      </w:r>
      <w:r w:rsidR="001854B3">
        <w:t xml:space="preserve">en </w:t>
      </w:r>
      <w:r w:rsidR="00343600">
        <w:t>local culture</w:t>
      </w:r>
      <w:r w:rsidR="001854B3">
        <w:t>, it</w:t>
      </w:r>
      <w:r w:rsidR="00953CE2">
        <w:t xml:space="preserve"> is given the advantage of its</w:t>
      </w:r>
      <w:r w:rsidR="001854B3">
        <w:t xml:space="preserve"> </w:t>
      </w:r>
      <w:r w:rsidR="00872521">
        <w:t>foundations not</w:t>
      </w:r>
      <w:r w:rsidR="0079677F">
        <w:t xml:space="preserve"> being as</w:t>
      </w:r>
      <w:r w:rsidR="00872521">
        <w:t xml:space="preserve"> polarising as Notting Hill Carnival’s</w:t>
      </w:r>
      <w:r w:rsidR="00953CE2">
        <w:t>.</w:t>
      </w:r>
    </w:p>
    <w:p w14:paraId="1EAF4E7F" w14:textId="2051D726" w:rsidR="009C2573" w:rsidRDefault="00256455">
      <w:r>
        <w:t xml:space="preserve"> </w:t>
      </w:r>
    </w:p>
    <w:p w14:paraId="7A31C410" w14:textId="5CFFC624" w:rsidR="007E3859" w:rsidRPr="009C2573" w:rsidRDefault="007E3859">
      <w:pPr>
        <w:rPr>
          <w:sz w:val="28"/>
          <w:szCs w:val="28"/>
        </w:rPr>
      </w:pPr>
      <w:r w:rsidRPr="009C2573">
        <w:rPr>
          <w:sz w:val="28"/>
          <w:szCs w:val="28"/>
        </w:rPr>
        <w:t>Analysis</w:t>
      </w:r>
    </w:p>
    <w:p w14:paraId="0CA8BEF5" w14:textId="77777777" w:rsidR="00F03E7C" w:rsidRPr="00873878" w:rsidRDefault="009F441F" w:rsidP="009F441F">
      <w:pPr>
        <w:pStyle w:val="ListParagraph"/>
        <w:numPr>
          <w:ilvl w:val="0"/>
          <w:numId w:val="2"/>
        </w:numPr>
        <w:rPr>
          <w:b/>
          <w:bCs/>
        </w:rPr>
      </w:pPr>
      <w:r w:rsidRPr="00873878">
        <w:rPr>
          <w:b/>
          <w:bCs/>
        </w:rPr>
        <w:t xml:space="preserve">Lexis and Semantics </w:t>
      </w:r>
    </w:p>
    <w:p w14:paraId="7B0FBCAA" w14:textId="77777777" w:rsidR="00F03E7C" w:rsidRDefault="00F03E7C" w:rsidP="00F03E7C">
      <w:pPr>
        <w:pStyle w:val="ListParagraph"/>
      </w:pPr>
    </w:p>
    <w:p w14:paraId="1D3F97A4" w14:textId="3CAA2AA0" w:rsidR="00CB433B" w:rsidRDefault="001645CB" w:rsidP="00097415">
      <w:pPr>
        <w:pStyle w:val="ListParagraph"/>
        <w:numPr>
          <w:ilvl w:val="1"/>
          <w:numId w:val="4"/>
        </w:numPr>
      </w:pPr>
      <w:r>
        <w:t>N</w:t>
      </w:r>
      <w:r w:rsidR="006317EF">
        <w:t>ouns us</w:t>
      </w:r>
      <w:r w:rsidR="00EC468E">
        <w:t xml:space="preserve">ed to </w:t>
      </w:r>
      <w:r w:rsidR="00632FAD">
        <w:t>ca</w:t>
      </w:r>
      <w:r w:rsidR="006E06CD">
        <w:t>tegorise</w:t>
      </w:r>
      <w:r w:rsidR="006317EF">
        <w:t xml:space="preserve"> </w:t>
      </w:r>
      <w:r w:rsidR="00EC468E">
        <w:t>people</w:t>
      </w:r>
    </w:p>
    <w:p w14:paraId="0745191F" w14:textId="77777777" w:rsidR="00710060" w:rsidRDefault="00710060" w:rsidP="00710060">
      <w:pPr>
        <w:pStyle w:val="ListParagraph"/>
        <w:ind w:left="360"/>
      </w:pPr>
    </w:p>
    <w:p w14:paraId="758EEE1D" w14:textId="7FC3CDF7" w:rsidR="004F5907" w:rsidRDefault="003E1EE4" w:rsidP="00097415">
      <w:r>
        <w:t xml:space="preserve">Group </w:t>
      </w:r>
      <w:r w:rsidR="00905942">
        <w:t>1</w:t>
      </w:r>
      <w:r w:rsidR="0073393F">
        <w:t>’s</w:t>
      </w:r>
      <w:r>
        <w:t xml:space="preserve"> </w:t>
      </w:r>
      <w:r w:rsidR="0027222E">
        <w:t xml:space="preserve">articles </w:t>
      </w:r>
      <w:r w:rsidR="00897F7A">
        <w:t>describe</w:t>
      </w:r>
      <w:r w:rsidR="0027222E">
        <w:t xml:space="preserve"> Reading’s attendees</w:t>
      </w:r>
      <w:r w:rsidR="00A54106">
        <w:t xml:space="preserve"> as boys, girls, kids and youngsters</w:t>
      </w:r>
      <w:r w:rsidR="00CE453F">
        <w:t>.</w:t>
      </w:r>
      <w:r w:rsidR="005873F1">
        <w:t xml:space="preserve"> </w:t>
      </w:r>
      <w:r w:rsidR="00C77E24">
        <w:t>This is closer to a term of endearment, rather than</w:t>
      </w:r>
      <w:r w:rsidR="00AD75AB">
        <w:t xml:space="preserve"> </w:t>
      </w:r>
      <w:r w:rsidR="004E2D2F">
        <w:t xml:space="preserve">an </w:t>
      </w:r>
      <w:r w:rsidR="000F59FD">
        <w:t xml:space="preserve">accurate </w:t>
      </w:r>
      <w:r w:rsidR="00BD30A2">
        <w:t xml:space="preserve">age </w:t>
      </w:r>
      <w:r w:rsidR="000F59FD">
        <w:t>identification. T</w:t>
      </w:r>
      <w:r w:rsidR="00BE078F">
        <w:t>ransactional data shows</w:t>
      </w:r>
      <w:r w:rsidR="00673489">
        <w:t xml:space="preserve"> that the</w:t>
      </w:r>
      <w:r w:rsidR="000F59FD">
        <w:t xml:space="preserve"> average age of festi</w:t>
      </w:r>
      <w:r w:rsidR="00DE7DC6">
        <w:t>v</w:t>
      </w:r>
      <w:r w:rsidR="000F59FD">
        <w:t>al-goers (UK</w:t>
      </w:r>
      <w:r w:rsidR="00BE078F">
        <w:t>)</w:t>
      </w:r>
      <w:r w:rsidR="00673489">
        <w:t xml:space="preserve"> is</w:t>
      </w:r>
      <w:r w:rsidR="007044A5">
        <w:t xml:space="preserve"> 2</w:t>
      </w:r>
      <w:r w:rsidR="00E25612">
        <w:t>5-</w:t>
      </w:r>
      <w:r w:rsidR="00BE078F">
        <w:t>34</w:t>
      </w:r>
      <w:r w:rsidR="007044A5">
        <w:t xml:space="preserve"> years old</w:t>
      </w:r>
      <w:r w:rsidR="00673489">
        <w:t xml:space="preserve">; many speculate this is due to </w:t>
      </w:r>
      <w:r w:rsidR="00CF050F">
        <w:t>increased expenses in travel, tickets and equipment</w:t>
      </w:r>
      <w:r w:rsidR="00E613ED">
        <w:t>, making it difficult for</w:t>
      </w:r>
      <w:r w:rsidR="00B06B3D">
        <w:t xml:space="preserve"> younger people to </w:t>
      </w:r>
      <w:r w:rsidR="00240A75">
        <w:t>go</w:t>
      </w:r>
      <w:r w:rsidR="00446B95">
        <w:t>.</w:t>
      </w:r>
      <w:r w:rsidR="002D20EC">
        <w:t xml:space="preserve"> </w:t>
      </w:r>
      <w:r w:rsidR="002349DB">
        <w:t xml:space="preserve">Furthermore, there are restrictions for </w:t>
      </w:r>
      <w:r w:rsidR="004565E0">
        <w:t>U16s</w:t>
      </w:r>
      <w:r w:rsidR="00795216">
        <w:t xml:space="preserve"> attending Reading</w:t>
      </w:r>
      <w:r w:rsidR="00852256">
        <w:t>-</w:t>
      </w:r>
      <w:r w:rsidR="004565E0">
        <w:t xml:space="preserve"> </w:t>
      </w:r>
      <w:r w:rsidR="00240A75">
        <w:t xml:space="preserve">and </w:t>
      </w:r>
      <w:r w:rsidR="004565E0">
        <w:t>more for U15s</w:t>
      </w:r>
      <w:r w:rsidR="00852256">
        <w:t>-</w:t>
      </w:r>
      <w:r w:rsidR="00A74F20">
        <w:t xml:space="preserve"> which </w:t>
      </w:r>
      <w:r w:rsidR="00547652">
        <w:t xml:space="preserve">further </w:t>
      </w:r>
      <w:r w:rsidR="00A74F20">
        <w:t xml:space="preserve">discourages </w:t>
      </w:r>
      <w:r w:rsidR="00A74F20">
        <w:lastRenderedPageBreak/>
        <w:t>minors from going.</w:t>
      </w:r>
      <w:r w:rsidR="004F5907" w:rsidRPr="004F5907">
        <w:t xml:space="preserve"> </w:t>
      </w:r>
      <w:r w:rsidR="004F5907">
        <w:t xml:space="preserve">On the other hand, Carnival is an open street parade, which </w:t>
      </w:r>
      <w:r w:rsidR="00107995">
        <w:t xml:space="preserve">also </w:t>
      </w:r>
      <w:r w:rsidR="004F5907">
        <w:t>specifically advertises a family day.</w:t>
      </w:r>
      <w:r w:rsidR="00B83962">
        <w:t xml:space="preserve"> This </w:t>
      </w:r>
      <w:r w:rsidR="00F4090B">
        <w:t xml:space="preserve">should lead the text producer to assume the demographic of Carnival </w:t>
      </w:r>
      <w:r w:rsidR="009750D2">
        <w:t>is comprised of more children than Reading</w:t>
      </w:r>
      <w:r w:rsidR="00DC0F65">
        <w:t>’s</w:t>
      </w:r>
      <w:r w:rsidR="009750D2">
        <w:t xml:space="preserve">. </w:t>
      </w:r>
      <w:r w:rsidR="004F5907">
        <w:t>Despite this, Carnival</w:t>
      </w:r>
      <w:r w:rsidR="00A72DBA">
        <w:t>’s</w:t>
      </w:r>
      <w:r w:rsidR="004F5907">
        <w:t xml:space="preserve"> attendees are never infantilised with these nouns</w:t>
      </w:r>
      <w:r w:rsidR="009750D2">
        <w:t xml:space="preserve"> in the same way that Reading’s are</w:t>
      </w:r>
      <w:r w:rsidR="004F5907">
        <w:t xml:space="preserve">. The most comparable noun used in Group </w:t>
      </w:r>
      <w:r w:rsidR="00A72DBA">
        <w:t>B</w:t>
      </w:r>
      <w:r w:rsidR="004F5907">
        <w:t xml:space="preserve"> is “child/children”, however</w:t>
      </w:r>
      <w:r w:rsidR="00B052AF">
        <w:t xml:space="preserve">, unlike </w:t>
      </w:r>
      <w:r w:rsidR="00AD1D14">
        <w:t xml:space="preserve">Group </w:t>
      </w:r>
      <w:r w:rsidR="00F123E0">
        <w:t>1,</w:t>
      </w:r>
      <w:r w:rsidR="004F5907">
        <w:t xml:space="preserve"> this was only used to identify literal young children, rather than teenagers or young people</w:t>
      </w:r>
      <w:r w:rsidR="002100D8">
        <w:t>.</w:t>
      </w:r>
      <w:r w:rsidR="004F5907">
        <w:t xml:space="preserve"> </w:t>
      </w:r>
      <w:r w:rsidR="005A71CD">
        <w:t>There is also a difference in the formality of</w:t>
      </w:r>
      <w:r w:rsidR="00517C3C">
        <w:t xml:space="preserve"> using “children” </w:t>
      </w:r>
      <w:r w:rsidR="00D50F99">
        <w:t>as opposed to</w:t>
      </w:r>
      <w:r w:rsidR="00517C3C">
        <w:t xml:space="preserve"> </w:t>
      </w:r>
      <w:r w:rsidR="00CE0219">
        <w:t>“</w:t>
      </w:r>
      <w:r w:rsidR="00517C3C">
        <w:t>kids</w:t>
      </w:r>
      <w:r w:rsidR="00CE0219">
        <w:t>”</w:t>
      </w:r>
      <w:r w:rsidR="00517C3C">
        <w:t xml:space="preserve">: by being more colloquial, </w:t>
      </w:r>
      <w:r w:rsidR="00CE0219">
        <w:t>the latter is a warmer form of address</w:t>
      </w:r>
      <w:r w:rsidR="00047295">
        <w:t xml:space="preserve">, which </w:t>
      </w:r>
      <w:r w:rsidR="00560BA8">
        <w:t xml:space="preserve">may reflect how the writer relates </w:t>
      </w:r>
      <w:r w:rsidR="00E0291C">
        <w:t xml:space="preserve">to one </w:t>
      </w:r>
      <w:r w:rsidR="00560BA8">
        <w:t>more</w:t>
      </w:r>
      <w:r w:rsidR="00E0291C">
        <w:t xml:space="preserve"> </w:t>
      </w:r>
      <w:r w:rsidR="00560BA8">
        <w:t>than the other.</w:t>
      </w:r>
      <w:r w:rsidR="00C66397">
        <w:t xml:space="preserve"> </w:t>
      </w:r>
    </w:p>
    <w:p w14:paraId="26738122" w14:textId="77777777" w:rsidR="00EC005F" w:rsidRDefault="00EC005F" w:rsidP="00097415"/>
    <w:p w14:paraId="4B348229" w14:textId="56EAE450" w:rsidR="00963295" w:rsidRPr="00963295" w:rsidRDefault="00EC005F" w:rsidP="00963295">
      <w:r w:rsidRPr="00F371D0">
        <w:rPr>
          <w:rFonts w:ascii="Arial" w:hAnsi="Arial" w:cs="Arial"/>
          <w:noProof/>
          <w:color w:val="666666"/>
          <w:spacing w:val="-2"/>
          <w:sz w:val="2"/>
          <w:szCs w:val="2"/>
          <w:lang w:eastAsia="en-GB"/>
        </w:rPr>
        <w:drawing>
          <wp:inline distT="0" distB="0" distL="0" distR="0" wp14:anchorId="45E0BCF8" wp14:editId="7218C4C7">
            <wp:extent cx="2337422" cy="1590675"/>
            <wp:effectExtent l="0" t="0" r="6350" b="0"/>
            <wp:docPr id="159" name="i-9c090b5821f3e9cc" descr="Two girls who attended Reading Festival cosy up as they begin their journey home from the ev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9c090b5821f3e9cc" descr="Two girls who attended Reading Festival cosy up as they begin their journey home from the even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55873" cy="1603231"/>
                    </a:xfrm>
                    <a:prstGeom prst="rect">
                      <a:avLst/>
                    </a:prstGeom>
                    <a:noFill/>
                    <a:ln>
                      <a:noFill/>
                    </a:ln>
                  </pic:spPr>
                </pic:pic>
              </a:graphicData>
            </a:graphic>
          </wp:inline>
        </w:drawing>
      </w:r>
    </w:p>
    <w:p w14:paraId="44987A64" w14:textId="11C9A843" w:rsidR="00963295" w:rsidRPr="00D55144" w:rsidRDefault="00EE27A5" w:rsidP="00097415">
      <w:pPr>
        <w:rPr>
          <w:rFonts w:ascii="Arial" w:hAnsi="Arial" w:cs="Arial"/>
          <w:i/>
          <w:iCs/>
        </w:rPr>
      </w:pPr>
      <w:r w:rsidRPr="00E0291C">
        <w:rPr>
          <w:rFonts w:ascii="Arial" w:hAnsi="Arial" w:cs="Arial"/>
          <w:i/>
          <w:iCs/>
        </w:rPr>
        <w:t>(Fig. 1)</w:t>
      </w:r>
      <w:r w:rsidRPr="00EE27A5">
        <w:rPr>
          <w:rFonts w:ascii="Arial" w:hAnsi="Arial" w:cs="Arial"/>
          <w:b/>
          <w:bCs/>
        </w:rPr>
        <w:t xml:space="preserve"> </w:t>
      </w:r>
      <w:r w:rsidR="00E0291C">
        <w:rPr>
          <w:rFonts w:ascii="Arial" w:hAnsi="Arial" w:cs="Arial"/>
          <w:b/>
          <w:bCs/>
        </w:rPr>
        <w:t>“</w:t>
      </w:r>
      <w:r w:rsidR="00963295" w:rsidRPr="00963295">
        <w:rPr>
          <w:rFonts w:ascii="Arial" w:hAnsi="Arial" w:cs="Arial"/>
          <w:b/>
          <w:bCs/>
        </w:rPr>
        <w:t>Two girls who attended Reading Festival cosy up as they begin their journey home from the event</w:t>
      </w:r>
      <w:r w:rsidR="00E0291C">
        <w:rPr>
          <w:rFonts w:ascii="Arial" w:hAnsi="Arial" w:cs="Arial"/>
          <w:b/>
          <w:bCs/>
        </w:rPr>
        <w:t>”</w:t>
      </w:r>
      <w:r w:rsidR="00D55144">
        <w:rPr>
          <w:rFonts w:ascii="Arial" w:hAnsi="Arial" w:cs="Arial"/>
          <w:b/>
          <w:bCs/>
        </w:rPr>
        <w:t xml:space="preserve"> </w:t>
      </w:r>
      <w:r w:rsidR="00D55144">
        <w:rPr>
          <w:rFonts w:ascii="Arial" w:hAnsi="Arial" w:cs="Arial"/>
          <w:i/>
          <w:iCs/>
        </w:rPr>
        <w:t>-Article</w:t>
      </w:r>
      <w:r w:rsidR="00A22A04">
        <w:rPr>
          <w:rFonts w:ascii="Arial" w:hAnsi="Arial" w:cs="Arial"/>
          <w:i/>
          <w:iCs/>
        </w:rPr>
        <w:t xml:space="preserve"> 1B</w:t>
      </w:r>
    </w:p>
    <w:p w14:paraId="293EBF85" w14:textId="77777777" w:rsidR="00FB39A4" w:rsidRDefault="00FB39A4" w:rsidP="00097415"/>
    <w:p w14:paraId="19BCD430" w14:textId="77777777" w:rsidR="004E2FA3" w:rsidRDefault="00FB39A4" w:rsidP="00D415B9">
      <w:pPr>
        <w:pBdr>
          <w:bottom w:val="single" w:sz="6" w:space="3" w:color="E3E3E3"/>
        </w:pBdr>
        <w:shd w:val="clear" w:color="auto" w:fill="FFFFFF"/>
        <w:spacing w:after="270" w:line="315" w:lineRule="atLeast"/>
        <w:rPr>
          <w:rFonts w:ascii="Arial" w:hAnsi="Arial" w:cs="Arial"/>
          <w:b/>
          <w:bCs/>
          <w:color w:val="000000"/>
          <w:spacing w:val="-2"/>
          <w:lang w:eastAsia="en-GB"/>
        </w:rPr>
      </w:pPr>
      <w:r w:rsidRPr="001742CB">
        <w:rPr>
          <w:rFonts w:ascii="Arial" w:hAnsi="Arial" w:cs="Arial"/>
          <w:noProof/>
          <w:color w:val="000000"/>
          <w:spacing w:val="-2"/>
          <w:sz w:val="27"/>
          <w:szCs w:val="27"/>
          <w:lang w:eastAsia="en-GB"/>
        </w:rPr>
        <w:drawing>
          <wp:inline distT="0" distB="0" distL="0" distR="0" wp14:anchorId="0EA8E207" wp14:editId="0F31B7AE">
            <wp:extent cx="2343150" cy="1561288"/>
            <wp:effectExtent l="0" t="0" r="0" b="1270"/>
            <wp:docPr id="86" name="i-811d4fedf9f69597" descr="Three young women walk wrapped in flags during the family day at the Notting Hill Carnival in London last n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811d4fedf9f69597" descr="Three young women walk wrapped in flags during the family day at the Notting Hill Carnival in London last nigh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78137" cy="1584601"/>
                    </a:xfrm>
                    <a:prstGeom prst="rect">
                      <a:avLst/>
                    </a:prstGeom>
                    <a:noFill/>
                    <a:ln>
                      <a:noFill/>
                    </a:ln>
                  </pic:spPr>
                </pic:pic>
              </a:graphicData>
            </a:graphic>
          </wp:inline>
        </w:drawing>
      </w:r>
      <w:r w:rsidR="00D415B9" w:rsidRPr="00D415B9">
        <w:rPr>
          <w:rFonts w:ascii="Arial" w:hAnsi="Arial" w:cs="Arial"/>
          <w:b/>
          <w:bCs/>
          <w:color w:val="000000"/>
          <w:spacing w:val="-2"/>
          <w:lang w:eastAsia="en-GB"/>
        </w:rPr>
        <w:t xml:space="preserve"> </w:t>
      </w:r>
    </w:p>
    <w:p w14:paraId="44464EFC" w14:textId="7AA81B01" w:rsidR="00D415B9" w:rsidRPr="00A22A04" w:rsidRDefault="004E2FA3" w:rsidP="00D415B9">
      <w:pPr>
        <w:pBdr>
          <w:bottom w:val="single" w:sz="6" w:space="3" w:color="E3E3E3"/>
        </w:pBdr>
        <w:shd w:val="clear" w:color="auto" w:fill="FFFFFF"/>
        <w:spacing w:after="270" w:line="315" w:lineRule="atLeast"/>
        <w:rPr>
          <w:rFonts w:ascii="Arial" w:hAnsi="Arial" w:cs="Arial"/>
          <w:i/>
          <w:iCs/>
          <w:color w:val="000000"/>
          <w:spacing w:val="-2"/>
          <w:lang w:eastAsia="en-GB"/>
        </w:rPr>
      </w:pPr>
      <w:r w:rsidRPr="00E0291C">
        <w:rPr>
          <w:rFonts w:ascii="Arial" w:hAnsi="Arial" w:cs="Arial"/>
          <w:i/>
          <w:iCs/>
          <w:color w:val="000000"/>
          <w:spacing w:val="-2"/>
          <w:lang w:eastAsia="en-GB"/>
        </w:rPr>
        <w:t>(Fig. 2)</w:t>
      </w:r>
      <w:r>
        <w:rPr>
          <w:rFonts w:ascii="Arial" w:hAnsi="Arial" w:cs="Arial"/>
          <w:b/>
          <w:bCs/>
          <w:color w:val="000000"/>
          <w:spacing w:val="-2"/>
          <w:lang w:eastAsia="en-GB"/>
        </w:rPr>
        <w:t xml:space="preserve"> </w:t>
      </w:r>
      <w:r w:rsidR="00E0291C">
        <w:rPr>
          <w:rFonts w:ascii="Arial" w:hAnsi="Arial" w:cs="Arial"/>
          <w:b/>
          <w:bCs/>
          <w:color w:val="000000"/>
          <w:spacing w:val="-2"/>
          <w:lang w:eastAsia="en-GB"/>
        </w:rPr>
        <w:t>“</w:t>
      </w:r>
      <w:r w:rsidR="00D415B9" w:rsidRPr="001742CB">
        <w:rPr>
          <w:rFonts w:ascii="Arial" w:hAnsi="Arial" w:cs="Arial"/>
          <w:b/>
          <w:bCs/>
          <w:color w:val="000000"/>
          <w:spacing w:val="-2"/>
          <w:lang w:eastAsia="en-GB"/>
        </w:rPr>
        <w:t>Three young women walk wrapped in flags during the family day at the Notting Hill Carnival in London last night</w:t>
      </w:r>
      <w:r w:rsidR="00E0291C">
        <w:rPr>
          <w:rFonts w:ascii="Arial" w:hAnsi="Arial" w:cs="Arial"/>
          <w:b/>
          <w:bCs/>
          <w:color w:val="000000"/>
          <w:spacing w:val="-2"/>
          <w:lang w:eastAsia="en-GB"/>
        </w:rPr>
        <w:t>”</w:t>
      </w:r>
      <w:r w:rsidR="00A22A04">
        <w:rPr>
          <w:rFonts w:ascii="Arial" w:hAnsi="Arial" w:cs="Arial"/>
          <w:b/>
          <w:bCs/>
          <w:color w:val="000000"/>
          <w:spacing w:val="-2"/>
          <w:lang w:eastAsia="en-GB"/>
        </w:rPr>
        <w:t xml:space="preserve"> </w:t>
      </w:r>
      <w:r w:rsidR="00A22A04">
        <w:rPr>
          <w:rFonts w:ascii="Arial" w:hAnsi="Arial" w:cs="Arial"/>
          <w:i/>
          <w:iCs/>
          <w:color w:val="000000"/>
          <w:spacing w:val="-2"/>
          <w:lang w:eastAsia="en-GB"/>
        </w:rPr>
        <w:t>-Article 2B</w:t>
      </w:r>
    </w:p>
    <w:p w14:paraId="05609AD8" w14:textId="58510525" w:rsidR="00FB39A4" w:rsidRDefault="00FB39A4" w:rsidP="00097415"/>
    <w:p w14:paraId="68B4378F" w14:textId="77777777" w:rsidR="004F5907" w:rsidRDefault="004F5907" w:rsidP="00097415"/>
    <w:p w14:paraId="48663DD7" w14:textId="19B722BC" w:rsidR="00A74F20" w:rsidRDefault="00950F69" w:rsidP="00097415">
      <w:r>
        <w:t xml:space="preserve">Although there is no way of confirming </w:t>
      </w:r>
      <w:r w:rsidR="0008647B">
        <w:t xml:space="preserve">any of the </w:t>
      </w:r>
      <w:r>
        <w:t>people’s ages</w:t>
      </w:r>
      <w:r w:rsidR="0008647B">
        <w:t xml:space="preserve"> </w:t>
      </w:r>
      <w:r w:rsidR="00F96236">
        <w:t>i</w:t>
      </w:r>
      <w:r w:rsidR="00C16580">
        <w:t>n these</w:t>
      </w:r>
      <w:r w:rsidR="0008647B">
        <w:t xml:space="preserve"> photographs</w:t>
      </w:r>
      <w:r w:rsidR="001B5C54">
        <w:t xml:space="preserve"> (fig</w:t>
      </w:r>
      <w:r w:rsidR="008145AB">
        <w:t>.</w:t>
      </w:r>
      <w:r w:rsidR="001B5C54">
        <w:t xml:space="preserve"> 1, fig</w:t>
      </w:r>
      <w:r w:rsidR="008145AB">
        <w:t>.</w:t>
      </w:r>
      <w:r w:rsidR="001B5C54">
        <w:t xml:space="preserve"> 2)</w:t>
      </w:r>
      <w:r>
        <w:t>,</w:t>
      </w:r>
      <w:r w:rsidR="00F123E0">
        <w:t xml:space="preserve"> figure 1</w:t>
      </w:r>
      <w:r w:rsidR="0008647B">
        <w:t xml:space="preserve"> assumes they are younger, whereas </w:t>
      </w:r>
      <w:r w:rsidR="00F123E0">
        <w:t>figure 2</w:t>
      </w:r>
      <w:r w:rsidR="0008647B">
        <w:t xml:space="preserve"> assumes they are older. </w:t>
      </w:r>
      <w:r w:rsidR="00C11ED7">
        <w:t>For example</w:t>
      </w:r>
      <w:r w:rsidR="000C2D48">
        <w:t xml:space="preserve">, </w:t>
      </w:r>
      <w:r w:rsidR="004D51FE">
        <w:t xml:space="preserve">in the figure below, </w:t>
      </w:r>
      <w:r w:rsidR="000C2D48">
        <w:t>G</w:t>
      </w:r>
      <w:r w:rsidR="00C11ED7">
        <w:t xml:space="preserve">roup </w:t>
      </w:r>
      <w:r w:rsidR="002200E9">
        <w:t>1</w:t>
      </w:r>
      <w:r w:rsidR="00C11ED7">
        <w:t xml:space="preserve"> </w:t>
      </w:r>
      <w:r w:rsidR="004D51FE">
        <w:t xml:space="preserve">opts to </w:t>
      </w:r>
      <w:r w:rsidR="006719AC">
        <w:t>label</w:t>
      </w:r>
      <w:r w:rsidR="00C11ED7">
        <w:t xml:space="preserve"> them </w:t>
      </w:r>
      <w:r w:rsidR="006719AC">
        <w:t xml:space="preserve">as </w:t>
      </w:r>
      <w:r w:rsidR="00C11ED7">
        <w:t xml:space="preserve">girls, whereas Group </w:t>
      </w:r>
      <w:r w:rsidR="002200E9">
        <w:t>2</w:t>
      </w:r>
      <w:r w:rsidR="00C11ED7">
        <w:t xml:space="preserve"> </w:t>
      </w:r>
      <w:r w:rsidR="006719AC">
        <w:t>labels</w:t>
      </w:r>
      <w:r w:rsidR="00C11ED7">
        <w:t xml:space="preserve"> them </w:t>
      </w:r>
      <w:r w:rsidR="006719AC">
        <w:t xml:space="preserve">as </w:t>
      </w:r>
      <w:r w:rsidR="00C11ED7">
        <w:t>young women</w:t>
      </w:r>
      <w:r w:rsidR="006719AC">
        <w:t>;</w:t>
      </w:r>
      <w:r w:rsidR="00633BB2">
        <w:t xml:space="preserve"> in this context the</w:t>
      </w:r>
      <w:r w:rsidR="00F8254A">
        <w:t>se noun phrases</w:t>
      </w:r>
      <w:r w:rsidR="00633BB2">
        <w:t xml:space="preserve"> can be considered synonyms, </w:t>
      </w:r>
      <w:r w:rsidR="00C16580">
        <w:t>as the</w:t>
      </w:r>
      <w:r w:rsidR="00F8254A">
        <w:t xml:space="preserve">y </w:t>
      </w:r>
      <w:r w:rsidR="006D75C7">
        <w:t>are being used</w:t>
      </w:r>
      <w:r w:rsidR="00EC32B8">
        <w:t xml:space="preserve"> </w:t>
      </w:r>
      <w:r w:rsidR="000F2087">
        <w:t>very generally</w:t>
      </w:r>
      <w:r w:rsidR="00EC32B8">
        <w:t xml:space="preserve"> </w:t>
      </w:r>
      <w:r w:rsidR="00F8254A">
        <w:t>to describe</w:t>
      </w:r>
      <w:r w:rsidR="006D75C7">
        <w:t xml:space="preserve"> young, adult females</w:t>
      </w:r>
      <w:r w:rsidR="007C491C">
        <w:t>.</w:t>
      </w:r>
      <w:r w:rsidR="00C16580">
        <w:t xml:space="preserve"> </w:t>
      </w:r>
      <w:r w:rsidR="007C491C">
        <w:t>H</w:t>
      </w:r>
      <w:r w:rsidR="00633BB2">
        <w:t>o</w:t>
      </w:r>
      <w:r w:rsidR="00732B72">
        <w:t>wever</w:t>
      </w:r>
      <w:r w:rsidR="007260E3">
        <w:t>,</w:t>
      </w:r>
      <w:r w:rsidR="00732B72">
        <w:t xml:space="preserve"> this puts more emphasis on why they chose each noun for each grou</w:t>
      </w:r>
      <w:r w:rsidR="006F2572">
        <w:t>p.</w:t>
      </w:r>
      <w:r w:rsidR="0008647B">
        <w:t xml:space="preserve"> </w:t>
      </w:r>
      <w:r w:rsidR="005157D3">
        <w:t xml:space="preserve">By </w:t>
      </w:r>
      <w:r w:rsidR="00C31358">
        <w:t>selecting these noun phrases, the text producer is presenting</w:t>
      </w:r>
      <w:r w:rsidR="00F12A35">
        <w:t xml:space="preserve"> Reading’s “girls” </w:t>
      </w:r>
      <w:r w:rsidR="00C31358">
        <w:t>as the equivalent to</w:t>
      </w:r>
      <w:r w:rsidR="00F12A35">
        <w:t xml:space="preserve"> Carnival’s “</w:t>
      </w:r>
      <w:r w:rsidR="00510E84">
        <w:t>y</w:t>
      </w:r>
      <w:r w:rsidR="00F12A35">
        <w:t>oung women”.</w:t>
      </w:r>
    </w:p>
    <w:p w14:paraId="0114AB36" w14:textId="77777777" w:rsidR="00A74F20" w:rsidRDefault="00A74F20" w:rsidP="00097415"/>
    <w:p w14:paraId="54970CAC" w14:textId="1E027168" w:rsidR="009D3066" w:rsidRDefault="00F12A35" w:rsidP="00097415">
      <w:r>
        <w:t xml:space="preserve">The consequence of </w:t>
      </w:r>
      <w:r w:rsidR="006F5904">
        <w:t>this labelling</w:t>
      </w:r>
      <w:r w:rsidR="00285E45">
        <w:t xml:space="preserve"> </w:t>
      </w:r>
      <w:r w:rsidR="00CC6CC0">
        <w:t xml:space="preserve">is the correlation between </w:t>
      </w:r>
      <w:r w:rsidR="006F5904">
        <w:t xml:space="preserve">perceived </w:t>
      </w:r>
      <w:r w:rsidR="00CC6CC0">
        <w:t>maturity and the</w:t>
      </w:r>
      <w:r w:rsidR="00285E45">
        <w:t xml:space="preserve"> expectation of adult behaviour </w:t>
      </w:r>
      <w:r w:rsidR="006F5904">
        <w:t xml:space="preserve">and adult </w:t>
      </w:r>
      <w:r w:rsidR="00285E45">
        <w:t>responsibility</w:t>
      </w:r>
      <w:r w:rsidR="006F5904">
        <w:t xml:space="preserve"> that comes with it.</w:t>
      </w:r>
      <w:r w:rsidR="00E1451A">
        <w:t xml:space="preserve"> </w:t>
      </w:r>
      <w:r w:rsidR="00AB261F">
        <w:t xml:space="preserve">This </w:t>
      </w:r>
      <w:r w:rsidR="00DE7427">
        <w:t xml:space="preserve">would </w:t>
      </w:r>
      <w:r w:rsidR="00AB261F">
        <w:t xml:space="preserve">align with </w:t>
      </w:r>
      <w:r w:rsidR="00AE6847">
        <w:t>Rattan</w:t>
      </w:r>
      <w:r w:rsidR="00AB261F">
        <w:t>’s</w:t>
      </w:r>
      <w:r w:rsidR="00AE6847">
        <w:t xml:space="preserve"> </w:t>
      </w:r>
      <w:r w:rsidR="00E253D3">
        <w:t>(2012)</w:t>
      </w:r>
      <w:r w:rsidR="00AB261F">
        <w:t xml:space="preserve"> study of race</w:t>
      </w:r>
      <w:r w:rsidR="00C449A5">
        <w:t xml:space="preserve"> in relation to </w:t>
      </w:r>
      <w:r w:rsidR="007E0AB7">
        <w:t>distinction between juveniles and adults</w:t>
      </w:r>
      <w:r w:rsidR="00C449A5">
        <w:t xml:space="preserve">, as </w:t>
      </w:r>
      <w:r w:rsidR="003C5C20">
        <w:t xml:space="preserve">here the young black </w:t>
      </w:r>
      <w:r w:rsidR="00436F00">
        <w:t>people are being aged-up, whereas the young white people are being aged-down. This then ties into the</w:t>
      </w:r>
      <w:r w:rsidR="00393F84">
        <w:t xml:space="preserve"> distribution of responsibility. If they are </w:t>
      </w:r>
      <w:r w:rsidR="00CE4219">
        <w:t xml:space="preserve">viewed as </w:t>
      </w:r>
      <w:r w:rsidR="00EB469F">
        <w:t>children</w:t>
      </w:r>
      <w:r w:rsidR="00CE4219">
        <w:t xml:space="preserve">, that includes the connotations of harmlessness and innocence. </w:t>
      </w:r>
      <w:r w:rsidR="00772B4F">
        <w:t xml:space="preserve">If they are viewed as adults, however, what was once </w:t>
      </w:r>
      <w:r w:rsidR="00706D8D">
        <w:t>a group of boisterous teenagers is now being judged as a group of adult hooligans.</w:t>
      </w:r>
      <w:r w:rsidR="00E26DB9">
        <w:t xml:space="preserve"> </w:t>
      </w:r>
      <w:r w:rsidR="007E0AB7">
        <w:t xml:space="preserve"> </w:t>
      </w:r>
      <w:r w:rsidR="00CB5DFF">
        <w:t xml:space="preserve"> </w:t>
      </w:r>
    </w:p>
    <w:p w14:paraId="51794BF6" w14:textId="77777777" w:rsidR="009801CB" w:rsidRDefault="009801CB" w:rsidP="00097415"/>
    <w:p w14:paraId="5C956E32" w14:textId="752C6B71" w:rsidR="002B519F" w:rsidRDefault="00CC2C33" w:rsidP="002B519F">
      <w:r>
        <w:t>Labelling</w:t>
      </w:r>
      <w:r w:rsidR="00716871">
        <w:t xml:space="preserve"> is a</w:t>
      </w:r>
      <w:r w:rsidR="00365F2C">
        <w:t>nother</w:t>
      </w:r>
      <w:r w:rsidR="00716871">
        <w:t xml:space="preserve"> tool </w:t>
      </w:r>
      <w:r w:rsidR="00365F2C">
        <w:t>used to artificially create</w:t>
      </w:r>
      <w:r w:rsidR="00716871">
        <w:t xml:space="preserve"> distinction</w:t>
      </w:r>
      <w:r w:rsidR="00365F2C">
        <w:t>s</w:t>
      </w:r>
      <w:r w:rsidR="00716871">
        <w:t xml:space="preserve">. </w:t>
      </w:r>
      <w:r w:rsidR="005E5DD6">
        <w:t>Article 1</w:t>
      </w:r>
      <w:r w:rsidR="004836A0">
        <w:t>B</w:t>
      </w:r>
      <w:r w:rsidR="00BB203C">
        <w:t>’s headline states</w:t>
      </w:r>
      <w:r w:rsidR="00BD0645">
        <w:t xml:space="preserve"> “Yobs torch tents</w:t>
      </w:r>
      <w:r w:rsidR="00BB203C">
        <w:t xml:space="preserve"> […] and thugs start fires</w:t>
      </w:r>
      <w:r w:rsidR="00BD0645">
        <w:t>” which immediately</w:t>
      </w:r>
      <w:r w:rsidR="00CC434E">
        <w:t>, and correctly,</w:t>
      </w:r>
      <w:r w:rsidR="00BD0645">
        <w:t xml:space="preserve"> categorises </w:t>
      </w:r>
      <w:r w:rsidR="00BB2256">
        <w:t xml:space="preserve">the </w:t>
      </w:r>
      <w:r w:rsidR="00CC434E">
        <w:t>perpetrators</w:t>
      </w:r>
      <w:r w:rsidR="00BB2256">
        <w:t xml:space="preserve"> </w:t>
      </w:r>
      <w:r w:rsidR="00CC434E">
        <w:t xml:space="preserve">as something separate </w:t>
      </w:r>
      <w:r w:rsidR="00BB2256">
        <w:t xml:space="preserve">from the innocents. </w:t>
      </w:r>
      <w:r w:rsidR="0016730B">
        <w:t xml:space="preserve">However, Article 2B’s headline states that “revellers” crashed through </w:t>
      </w:r>
      <w:r w:rsidR="00E00700">
        <w:t>a bus stop roof</w:t>
      </w:r>
      <w:r w:rsidR="00891AEE">
        <w:t>.</w:t>
      </w:r>
      <w:r w:rsidR="00B376C2">
        <w:t xml:space="preserve"> This creates no separation </w:t>
      </w:r>
      <w:r w:rsidR="00D252D0">
        <w:t xml:space="preserve">between regular attendees </w:t>
      </w:r>
      <w:r w:rsidR="00762651">
        <w:t>and the people causing</w:t>
      </w:r>
      <w:r w:rsidR="006825B0">
        <w:t xml:space="preserve"> </w:t>
      </w:r>
      <w:r w:rsidR="005247BA">
        <w:t>harm</w:t>
      </w:r>
      <w:r w:rsidR="00762651">
        <w:t>,</w:t>
      </w:r>
      <w:r w:rsidR="00680617">
        <w:t xml:space="preserve"> which</w:t>
      </w:r>
      <w:r w:rsidR="00762651">
        <w:t xml:space="preserve"> </w:t>
      </w:r>
      <w:r w:rsidR="00F8053D">
        <w:t>results i</w:t>
      </w:r>
      <w:r w:rsidR="00144BEA">
        <w:t>n</w:t>
      </w:r>
      <w:r w:rsidR="00D73FF7">
        <w:t xml:space="preserve"> a</w:t>
      </w:r>
      <w:r w:rsidR="00144BEA">
        <w:t xml:space="preserve"> key implication:</w:t>
      </w:r>
      <w:r w:rsidR="00D73FF7">
        <w:t xml:space="preserve"> the people responsible for this damage are the Carnival-goers themselves</w:t>
      </w:r>
      <w:r w:rsidR="00904861">
        <w:t xml:space="preserve">. </w:t>
      </w:r>
      <w:r w:rsidR="00D816EF">
        <w:t xml:space="preserve">By </w:t>
      </w:r>
      <w:r w:rsidR="00904861">
        <w:t>identifying</w:t>
      </w:r>
      <w:r w:rsidR="00D816EF">
        <w:t xml:space="preserve"> them </w:t>
      </w:r>
      <w:r w:rsidR="00904861">
        <w:t xml:space="preserve">as </w:t>
      </w:r>
      <w:r w:rsidR="000B2238">
        <w:t>“</w:t>
      </w:r>
      <w:r w:rsidR="00D816EF">
        <w:t>revellers</w:t>
      </w:r>
      <w:r w:rsidR="000B2238">
        <w:t>”</w:t>
      </w:r>
      <w:r w:rsidR="00D816EF">
        <w:t xml:space="preserve"> it</w:t>
      </w:r>
      <w:r w:rsidR="00904861">
        <w:t xml:space="preserve"> reveals </w:t>
      </w:r>
      <w:r w:rsidR="000B2238">
        <w:t xml:space="preserve">the text producer’s idea of a Carnival </w:t>
      </w:r>
      <w:r w:rsidR="00D816EF">
        <w:t>reveller</w:t>
      </w:r>
      <w:r w:rsidR="00F87D02">
        <w:t>- an image that is</w:t>
      </w:r>
      <w:r w:rsidR="000B2238">
        <w:t xml:space="preserve"> </w:t>
      </w:r>
      <w:r w:rsidR="0014011D">
        <w:t>reckless and destructive.</w:t>
      </w:r>
      <w:r w:rsidR="00E5743B">
        <w:t xml:space="preserve"> </w:t>
      </w:r>
      <w:r w:rsidR="00904861">
        <w:t xml:space="preserve"> </w:t>
      </w:r>
    </w:p>
    <w:p w14:paraId="34F2AF0A" w14:textId="77777777" w:rsidR="00182A69" w:rsidRPr="00BD790A" w:rsidRDefault="00182A69" w:rsidP="002B519F"/>
    <w:p w14:paraId="46F599FD" w14:textId="65C2DAFD" w:rsidR="00F03E7C" w:rsidRDefault="004F4724" w:rsidP="00E02FE2">
      <w:pPr>
        <w:pStyle w:val="ListParagraph"/>
        <w:numPr>
          <w:ilvl w:val="1"/>
          <w:numId w:val="4"/>
        </w:numPr>
      </w:pPr>
      <w:r>
        <w:t>Semantic Fields</w:t>
      </w:r>
    </w:p>
    <w:p w14:paraId="745AD946" w14:textId="19E364BA" w:rsidR="00EF1749" w:rsidRDefault="00EF1749" w:rsidP="00B946A9"/>
    <w:p w14:paraId="6312BE97" w14:textId="2FAF0B12" w:rsidR="004D32FC" w:rsidRDefault="004D32FC" w:rsidP="00B946A9">
      <w:pPr>
        <w:rPr>
          <w:u w:val="single"/>
        </w:rPr>
      </w:pPr>
      <w:r>
        <w:rPr>
          <w:u w:val="single"/>
        </w:rPr>
        <w:t>Adjectives Unique to Group 1</w:t>
      </w:r>
      <w:r w:rsidR="00C135C5">
        <w:rPr>
          <w:u w:val="single"/>
        </w:rPr>
        <w:t xml:space="preserve"> </w:t>
      </w:r>
    </w:p>
    <w:p w14:paraId="2FD33695" w14:textId="0955D2A7" w:rsidR="004D32FC" w:rsidRDefault="004D32FC" w:rsidP="00C37902">
      <w:pPr>
        <w:pStyle w:val="ListParagraph"/>
        <w:numPr>
          <w:ilvl w:val="0"/>
          <w:numId w:val="6"/>
        </w:numPr>
      </w:pPr>
      <w:r>
        <w:t>Terrified</w:t>
      </w:r>
      <w:r w:rsidR="001606AB">
        <w:t xml:space="preserve"> </w:t>
      </w:r>
    </w:p>
    <w:p w14:paraId="64015E50" w14:textId="66267DE2" w:rsidR="004D32FC" w:rsidRDefault="004D32FC" w:rsidP="00C37902">
      <w:pPr>
        <w:pStyle w:val="ListParagraph"/>
        <w:numPr>
          <w:ilvl w:val="0"/>
          <w:numId w:val="6"/>
        </w:numPr>
      </w:pPr>
      <w:r>
        <w:t>Desperate</w:t>
      </w:r>
    </w:p>
    <w:p w14:paraId="4D1680BD" w14:textId="7673C6E1" w:rsidR="004D32FC" w:rsidRDefault="004D32FC" w:rsidP="00C37902">
      <w:pPr>
        <w:pStyle w:val="ListParagraph"/>
        <w:numPr>
          <w:ilvl w:val="0"/>
          <w:numId w:val="6"/>
        </w:numPr>
      </w:pPr>
      <w:r>
        <w:t>Distressed</w:t>
      </w:r>
    </w:p>
    <w:p w14:paraId="1E5F409D" w14:textId="551B0DED" w:rsidR="004D32FC" w:rsidRDefault="004D32FC" w:rsidP="00C37902">
      <w:pPr>
        <w:pStyle w:val="ListParagraph"/>
        <w:numPr>
          <w:ilvl w:val="0"/>
          <w:numId w:val="6"/>
        </w:numPr>
      </w:pPr>
      <w:r>
        <w:t>Scared</w:t>
      </w:r>
    </w:p>
    <w:p w14:paraId="26C2EE3C" w14:textId="292DC11B" w:rsidR="004D32FC" w:rsidRDefault="004D32FC" w:rsidP="00C37902">
      <w:pPr>
        <w:pStyle w:val="ListParagraph"/>
        <w:numPr>
          <w:ilvl w:val="0"/>
          <w:numId w:val="6"/>
        </w:numPr>
      </w:pPr>
      <w:r>
        <w:t>Upset</w:t>
      </w:r>
    </w:p>
    <w:p w14:paraId="2549E02D" w14:textId="51798FED" w:rsidR="004D32FC" w:rsidRDefault="004D32FC" w:rsidP="00B946A9">
      <w:pPr>
        <w:rPr>
          <w:u w:val="single"/>
        </w:rPr>
      </w:pPr>
      <w:bookmarkStart w:id="0" w:name="_Hlk127637909"/>
      <w:r w:rsidRPr="004D32FC">
        <w:rPr>
          <w:u w:val="single"/>
        </w:rPr>
        <w:t xml:space="preserve">Adjectives </w:t>
      </w:r>
      <w:r>
        <w:rPr>
          <w:u w:val="single"/>
        </w:rPr>
        <w:t>U</w:t>
      </w:r>
      <w:r w:rsidRPr="004D32FC">
        <w:rPr>
          <w:u w:val="single"/>
        </w:rPr>
        <w:t>nique to Group 2</w:t>
      </w:r>
    </w:p>
    <w:p w14:paraId="103628A4" w14:textId="31AF6AA4" w:rsidR="004D32FC" w:rsidRPr="000408B7" w:rsidRDefault="000408B7" w:rsidP="00C37902">
      <w:pPr>
        <w:pStyle w:val="ListParagraph"/>
        <w:numPr>
          <w:ilvl w:val="0"/>
          <w:numId w:val="7"/>
        </w:numPr>
      </w:pPr>
      <w:r w:rsidRPr="000408B7">
        <w:t>Extraordinary</w:t>
      </w:r>
    </w:p>
    <w:p w14:paraId="1EDCF92F" w14:textId="767FE122" w:rsidR="000408B7" w:rsidRPr="000408B7" w:rsidRDefault="000408B7" w:rsidP="00C37902">
      <w:pPr>
        <w:pStyle w:val="ListParagraph"/>
        <w:numPr>
          <w:ilvl w:val="0"/>
          <w:numId w:val="7"/>
        </w:numPr>
      </w:pPr>
      <w:r w:rsidRPr="000408B7">
        <w:t>Shocking</w:t>
      </w:r>
    </w:p>
    <w:bookmarkEnd w:id="0"/>
    <w:p w14:paraId="73DF0592" w14:textId="77777777" w:rsidR="00C01857" w:rsidRDefault="00C01857" w:rsidP="00B946A9"/>
    <w:p w14:paraId="2FE2EC10" w14:textId="6CB74BD0" w:rsidR="00DE0592" w:rsidRDefault="00CD510E" w:rsidP="00B946A9">
      <w:pPr>
        <w:rPr>
          <w:u w:val="single"/>
        </w:rPr>
      </w:pPr>
      <w:r>
        <w:rPr>
          <w:u w:val="single"/>
        </w:rPr>
        <w:t>Verbs</w:t>
      </w:r>
      <w:r w:rsidR="006A5687">
        <w:rPr>
          <w:u w:val="single"/>
        </w:rPr>
        <w:t xml:space="preserve"> Unique to Group 1</w:t>
      </w:r>
    </w:p>
    <w:p w14:paraId="2706EAD2" w14:textId="4E372DF3" w:rsidR="006A5687" w:rsidRDefault="006A5687" w:rsidP="00C37902">
      <w:pPr>
        <w:pStyle w:val="ListParagraph"/>
        <w:numPr>
          <w:ilvl w:val="0"/>
          <w:numId w:val="9"/>
        </w:numPr>
      </w:pPr>
      <w:r>
        <w:t>Sparked</w:t>
      </w:r>
    </w:p>
    <w:p w14:paraId="205BA625" w14:textId="03C35CA0" w:rsidR="009E3536" w:rsidRDefault="00923C29" w:rsidP="00C37902">
      <w:pPr>
        <w:pStyle w:val="ListParagraph"/>
        <w:numPr>
          <w:ilvl w:val="0"/>
          <w:numId w:val="9"/>
        </w:numPr>
      </w:pPr>
      <w:r>
        <w:t>Broke out</w:t>
      </w:r>
    </w:p>
    <w:p w14:paraId="3B8E04F7" w14:textId="19AAFC85" w:rsidR="00923C29" w:rsidRDefault="006A5687" w:rsidP="00C62B0A">
      <w:pPr>
        <w:pStyle w:val="ListParagraph"/>
        <w:numPr>
          <w:ilvl w:val="0"/>
          <w:numId w:val="9"/>
        </w:numPr>
      </w:pPr>
      <w:r>
        <w:t>Drown</w:t>
      </w:r>
    </w:p>
    <w:p w14:paraId="2AB2724D" w14:textId="6B557498" w:rsidR="008D16AC" w:rsidRDefault="008D16AC" w:rsidP="00C37902">
      <w:pPr>
        <w:pStyle w:val="ListParagraph"/>
        <w:numPr>
          <w:ilvl w:val="0"/>
          <w:numId w:val="9"/>
        </w:numPr>
      </w:pPr>
      <w:r>
        <w:t>Looting</w:t>
      </w:r>
    </w:p>
    <w:p w14:paraId="2C9F3FCC" w14:textId="4A58143D" w:rsidR="008D16AC" w:rsidRDefault="008D16AC" w:rsidP="00C37902">
      <w:pPr>
        <w:pStyle w:val="ListParagraph"/>
        <w:numPr>
          <w:ilvl w:val="0"/>
          <w:numId w:val="9"/>
        </w:numPr>
      </w:pPr>
      <w:r>
        <w:t>Descends</w:t>
      </w:r>
    </w:p>
    <w:p w14:paraId="07D4E9BC" w14:textId="3582BD65" w:rsidR="008D16AC" w:rsidRDefault="008D16AC" w:rsidP="00C37902">
      <w:pPr>
        <w:pStyle w:val="ListParagraph"/>
        <w:numPr>
          <w:ilvl w:val="0"/>
          <w:numId w:val="9"/>
        </w:numPr>
      </w:pPr>
      <w:r>
        <w:t>Clashed</w:t>
      </w:r>
    </w:p>
    <w:p w14:paraId="23BB93EE" w14:textId="4585145B" w:rsidR="008D16AC" w:rsidRDefault="008D16AC" w:rsidP="00C37902">
      <w:pPr>
        <w:pStyle w:val="ListParagraph"/>
        <w:numPr>
          <w:ilvl w:val="0"/>
          <w:numId w:val="9"/>
        </w:numPr>
      </w:pPr>
      <w:r>
        <w:t>Surrounded</w:t>
      </w:r>
    </w:p>
    <w:p w14:paraId="0CB96DD3" w14:textId="23A6CB60" w:rsidR="008D16AC" w:rsidRDefault="008D16AC" w:rsidP="00C37902">
      <w:pPr>
        <w:pStyle w:val="ListParagraph"/>
        <w:numPr>
          <w:ilvl w:val="0"/>
          <w:numId w:val="9"/>
        </w:numPr>
      </w:pPr>
      <w:r>
        <w:t>Nursing</w:t>
      </w:r>
    </w:p>
    <w:p w14:paraId="180E8F50" w14:textId="5E0A0999" w:rsidR="00EF6A90" w:rsidRDefault="008D16AC" w:rsidP="00B946A9">
      <w:pPr>
        <w:pStyle w:val="ListParagraph"/>
        <w:numPr>
          <w:ilvl w:val="0"/>
          <w:numId w:val="9"/>
        </w:numPr>
      </w:pPr>
      <w:r>
        <w:t>Raged</w:t>
      </w:r>
    </w:p>
    <w:p w14:paraId="73B31A5A" w14:textId="35B451B0" w:rsidR="00EF6A90" w:rsidRDefault="00EF6A90" w:rsidP="00B946A9">
      <w:pPr>
        <w:rPr>
          <w:u w:val="single"/>
        </w:rPr>
      </w:pPr>
      <w:r>
        <w:rPr>
          <w:u w:val="single"/>
        </w:rPr>
        <w:lastRenderedPageBreak/>
        <w:t>Verbs Unique to Group 2</w:t>
      </w:r>
    </w:p>
    <w:p w14:paraId="41BEA557" w14:textId="44075829" w:rsidR="00C37902" w:rsidRDefault="00C37902" w:rsidP="00C37902">
      <w:pPr>
        <w:pStyle w:val="ListParagraph"/>
        <w:numPr>
          <w:ilvl w:val="0"/>
          <w:numId w:val="8"/>
        </w:numPr>
      </w:pPr>
      <w:r>
        <w:t>Shoved</w:t>
      </w:r>
    </w:p>
    <w:p w14:paraId="6426F8BE" w14:textId="6DF41D4B" w:rsidR="00DE0592" w:rsidRDefault="00C37902" w:rsidP="006C34E2">
      <w:pPr>
        <w:pStyle w:val="ListParagraph"/>
        <w:numPr>
          <w:ilvl w:val="0"/>
          <w:numId w:val="8"/>
        </w:numPr>
      </w:pPr>
      <w:r>
        <w:t>Controlled</w:t>
      </w:r>
    </w:p>
    <w:p w14:paraId="3DF56858" w14:textId="77777777" w:rsidR="00E84273" w:rsidRDefault="00E84273" w:rsidP="00E84273"/>
    <w:p w14:paraId="503DEC8A" w14:textId="75457012" w:rsidR="006352E5" w:rsidRDefault="006352E5" w:rsidP="00B946A9">
      <w:pPr>
        <w:rPr>
          <w:u w:val="single"/>
        </w:rPr>
      </w:pPr>
      <w:r>
        <w:rPr>
          <w:u w:val="single"/>
        </w:rPr>
        <w:t>Nouns</w:t>
      </w:r>
      <w:r w:rsidR="00C37902">
        <w:rPr>
          <w:u w:val="single"/>
        </w:rPr>
        <w:t xml:space="preserve"> Unique to Group </w:t>
      </w:r>
      <w:r w:rsidR="003600D1">
        <w:rPr>
          <w:u w:val="single"/>
        </w:rPr>
        <w:t>1</w:t>
      </w:r>
    </w:p>
    <w:p w14:paraId="2AA1FEB4" w14:textId="22054E07" w:rsidR="003600D1" w:rsidRDefault="003600D1" w:rsidP="003600D1">
      <w:pPr>
        <w:pStyle w:val="ListParagraph"/>
        <w:numPr>
          <w:ilvl w:val="0"/>
          <w:numId w:val="10"/>
        </w:numPr>
      </w:pPr>
      <w:r>
        <w:t>Fury</w:t>
      </w:r>
    </w:p>
    <w:p w14:paraId="51123886" w14:textId="43EF630A" w:rsidR="003600D1" w:rsidRDefault="003600D1" w:rsidP="003600D1">
      <w:pPr>
        <w:pStyle w:val="ListParagraph"/>
        <w:numPr>
          <w:ilvl w:val="0"/>
          <w:numId w:val="10"/>
        </w:numPr>
      </w:pPr>
      <w:r>
        <w:t>Stampede</w:t>
      </w:r>
    </w:p>
    <w:p w14:paraId="7E07A11D" w14:textId="37CA610D" w:rsidR="003600D1" w:rsidRDefault="003600D1" w:rsidP="003600D1">
      <w:pPr>
        <w:pStyle w:val="ListParagraph"/>
        <w:numPr>
          <w:ilvl w:val="0"/>
          <w:numId w:val="10"/>
        </w:numPr>
      </w:pPr>
      <w:r>
        <w:t>Panic</w:t>
      </w:r>
    </w:p>
    <w:p w14:paraId="34F51CFD" w14:textId="2CC9DCFD" w:rsidR="003600D1" w:rsidRDefault="003600D1" w:rsidP="003600D1">
      <w:pPr>
        <w:pStyle w:val="ListParagraph"/>
        <w:numPr>
          <w:ilvl w:val="0"/>
          <w:numId w:val="10"/>
        </w:numPr>
      </w:pPr>
      <w:r>
        <w:t>Aftermath</w:t>
      </w:r>
    </w:p>
    <w:p w14:paraId="5BC3C6EE" w14:textId="00B574AC" w:rsidR="003600D1" w:rsidRDefault="003600D1" w:rsidP="003600D1">
      <w:pPr>
        <w:pStyle w:val="ListParagraph"/>
        <w:numPr>
          <w:ilvl w:val="0"/>
          <w:numId w:val="10"/>
        </w:numPr>
      </w:pPr>
      <w:r>
        <w:t>Devastation</w:t>
      </w:r>
    </w:p>
    <w:p w14:paraId="58D6BB44" w14:textId="033E4326" w:rsidR="000215B9" w:rsidRDefault="003600D1" w:rsidP="000215B9">
      <w:pPr>
        <w:pStyle w:val="ListParagraph"/>
        <w:numPr>
          <w:ilvl w:val="0"/>
          <w:numId w:val="10"/>
        </w:numPr>
      </w:pPr>
      <w:r>
        <w:t>Wreckage</w:t>
      </w:r>
    </w:p>
    <w:p w14:paraId="16A0CD09" w14:textId="75FD00A9" w:rsidR="000215B9" w:rsidRPr="000215B9" w:rsidRDefault="000215B9" w:rsidP="000215B9">
      <w:pPr>
        <w:rPr>
          <w:u w:val="single"/>
        </w:rPr>
      </w:pPr>
      <w:r w:rsidRPr="000215B9">
        <w:rPr>
          <w:u w:val="single"/>
        </w:rPr>
        <w:t>Nouns Unique to Group 2</w:t>
      </w:r>
    </w:p>
    <w:p w14:paraId="66D776E4" w14:textId="529977A4" w:rsidR="000215B9" w:rsidRDefault="000215B9" w:rsidP="000215B9">
      <w:pPr>
        <w:pStyle w:val="ListParagraph"/>
        <w:numPr>
          <w:ilvl w:val="0"/>
          <w:numId w:val="11"/>
        </w:numPr>
      </w:pPr>
      <w:r>
        <w:t>Tragedy</w:t>
      </w:r>
    </w:p>
    <w:p w14:paraId="78988762" w14:textId="294BBC3F" w:rsidR="000215B9" w:rsidRDefault="000215B9" w:rsidP="000215B9">
      <w:pPr>
        <w:pStyle w:val="ListParagraph"/>
        <w:numPr>
          <w:ilvl w:val="0"/>
          <w:numId w:val="11"/>
        </w:numPr>
      </w:pPr>
      <w:r>
        <w:t>Miracle</w:t>
      </w:r>
    </w:p>
    <w:p w14:paraId="566A09D3" w14:textId="6EE19A2E" w:rsidR="000215B9" w:rsidRDefault="000215B9" w:rsidP="000215B9">
      <w:pPr>
        <w:pStyle w:val="ListParagraph"/>
        <w:numPr>
          <w:ilvl w:val="0"/>
          <w:numId w:val="11"/>
        </w:numPr>
      </w:pPr>
      <w:r>
        <w:t>Melee</w:t>
      </w:r>
    </w:p>
    <w:p w14:paraId="669D3D34" w14:textId="3EA429D3" w:rsidR="000215B9" w:rsidRDefault="000215B9" w:rsidP="000215B9">
      <w:pPr>
        <w:pStyle w:val="ListParagraph"/>
        <w:numPr>
          <w:ilvl w:val="0"/>
          <w:numId w:val="11"/>
        </w:numPr>
      </w:pPr>
      <w:r>
        <w:t>Fracas</w:t>
      </w:r>
    </w:p>
    <w:p w14:paraId="0A0A35ED" w14:textId="26C1BF4F" w:rsidR="000215B9" w:rsidRPr="003600D1" w:rsidRDefault="000215B9" w:rsidP="000215B9">
      <w:pPr>
        <w:pStyle w:val="ListParagraph"/>
        <w:numPr>
          <w:ilvl w:val="0"/>
          <w:numId w:val="11"/>
        </w:numPr>
      </w:pPr>
      <w:r>
        <w:t>Brawl</w:t>
      </w:r>
    </w:p>
    <w:p w14:paraId="47262168" w14:textId="77777777" w:rsidR="00070A7A" w:rsidRDefault="00070A7A" w:rsidP="00B946A9"/>
    <w:p w14:paraId="52F21225" w14:textId="15C169C1" w:rsidR="00EF3797" w:rsidRDefault="004E3364" w:rsidP="00B946A9">
      <w:r>
        <w:t>There is a semantic field of mayhem across all articles, with the use of</w:t>
      </w:r>
      <w:r w:rsidR="00E27D84">
        <w:t xml:space="preserve"> </w:t>
      </w:r>
      <w:r w:rsidR="00070A7A">
        <w:t>“</w:t>
      </w:r>
      <w:r w:rsidR="000B14CD">
        <w:t>c</w:t>
      </w:r>
      <w:r w:rsidR="00070A7A">
        <w:t xml:space="preserve">haos“ </w:t>
      </w:r>
      <w:r w:rsidR="000B14CD">
        <w:t>and “struggle”</w:t>
      </w:r>
      <w:r w:rsidR="000D3A08">
        <w:t>,</w:t>
      </w:r>
      <w:r w:rsidR="000B14CD">
        <w:t xml:space="preserve"> </w:t>
      </w:r>
      <w:r w:rsidR="00070A7A">
        <w:t xml:space="preserve">which shows </w:t>
      </w:r>
      <w:r w:rsidR="00C05D44">
        <w:t>tha</w:t>
      </w:r>
      <w:r w:rsidR="00E27D84">
        <w:t xml:space="preserve">t the </w:t>
      </w:r>
      <w:r w:rsidR="00C05D44">
        <w:t>t</w:t>
      </w:r>
      <w:r>
        <w:t>ext producer</w:t>
      </w:r>
      <w:r w:rsidR="00E27D84">
        <w:t xml:space="preserve"> is</w:t>
      </w:r>
      <w:r>
        <w:t xml:space="preserve"> aw</w:t>
      </w:r>
      <w:r w:rsidR="000B14CD">
        <w:t>are</w:t>
      </w:r>
      <w:r w:rsidR="00E27D84">
        <w:t xml:space="preserve"> of</w:t>
      </w:r>
      <w:r w:rsidR="00C05D44">
        <w:t xml:space="preserve"> the </w:t>
      </w:r>
      <w:r w:rsidR="00E27D84">
        <w:t xml:space="preserve">similar nature of the </w:t>
      </w:r>
      <w:r w:rsidR="00C05D44">
        <w:t xml:space="preserve">situations. However, </w:t>
      </w:r>
      <w:r w:rsidR="005850B7">
        <w:t>i</w:t>
      </w:r>
      <w:r w:rsidR="00E064BA">
        <w:t>t</w:t>
      </w:r>
      <w:r w:rsidR="00211CC0">
        <w:t xml:space="preserve"> is far rarer for </w:t>
      </w:r>
      <w:r w:rsidR="00ED2A9D">
        <w:t xml:space="preserve">Group </w:t>
      </w:r>
      <w:r w:rsidR="00211CC0">
        <w:t>2 to use adjectives that describe</w:t>
      </w:r>
      <w:r w:rsidR="00D632CC">
        <w:t xml:space="preserve"> how </w:t>
      </w:r>
      <w:r w:rsidR="009F6A14">
        <w:t>the people</w:t>
      </w:r>
      <w:r w:rsidR="002229A2">
        <w:t xml:space="preserve"> </w:t>
      </w:r>
      <w:r w:rsidR="00206126">
        <w:t>in that situation</w:t>
      </w:r>
      <w:r w:rsidR="002229A2">
        <w:t xml:space="preserve"> </w:t>
      </w:r>
      <w:r w:rsidR="009F6A14">
        <w:t>are feeling; instea</w:t>
      </w:r>
      <w:r w:rsidR="00FF1BF4">
        <w:t xml:space="preserve">d it is much more action-focused. </w:t>
      </w:r>
      <w:r w:rsidR="00732F62">
        <w:t xml:space="preserve">This makes the article less empathetic, unlike </w:t>
      </w:r>
      <w:r w:rsidR="00095E50">
        <w:t>Group 1 w</w:t>
      </w:r>
      <w:r w:rsidR="00732F62">
        <w:t>hich</w:t>
      </w:r>
      <w:r w:rsidR="00DD4A40">
        <w:t xml:space="preserve"> uses </w:t>
      </w:r>
      <w:r w:rsidR="00095E50">
        <w:t>adjectives such as “terrified</w:t>
      </w:r>
      <w:r w:rsidR="00732F62">
        <w:t>”</w:t>
      </w:r>
      <w:r w:rsidR="00095E50">
        <w:t xml:space="preserve">, </w:t>
      </w:r>
      <w:r w:rsidR="00732F62">
        <w:t>“</w:t>
      </w:r>
      <w:r w:rsidR="00095E50">
        <w:t>upset</w:t>
      </w:r>
      <w:r w:rsidR="00732F62">
        <w:t>” and</w:t>
      </w:r>
      <w:r w:rsidR="00095E50">
        <w:t xml:space="preserve"> </w:t>
      </w:r>
      <w:r w:rsidR="00732F62">
        <w:t>“</w:t>
      </w:r>
      <w:r w:rsidR="00095E50">
        <w:t>distressed”</w:t>
      </w:r>
      <w:r w:rsidR="00DC0F65">
        <w:t>.</w:t>
      </w:r>
    </w:p>
    <w:p w14:paraId="4A2EB612" w14:textId="50D73ABD" w:rsidR="00E53D00" w:rsidRDefault="00D82E09" w:rsidP="00E53D00">
      <w:r>
        <w:t xml:space="preserve">Group 1 </w:t>
      </w:r>
      <w:r w:rsidR="00E02B4E">
        <w:t xml:space="preserve">builds </w:t>
      </w:r>
      <w:r>
        <w:t xml:space="preserve">a lexical field </w:t>
      </w:r>
      <w:r w:rsidR="00F11E54">
        <w:t>reminiscent</w:t>
      </w:r>
      <w:r>
        <w:t xml:space="preserve"> of </w:t>
      </w:r>
      <w:r w:rsidR="001B7491">
        <w:t>a natural disaster</w:t>
      </w:r>
      <w:r w:rsidR="00AE1D36">
        <w:t xml:space="preserve">, with </w:t>
      </w:r>
      <w:r w:rsidR="00D83DC3">
        <w:t xml:space="preserve">words </w:t>
      </w:r>
      <w:r w:rsidR="00DD4A40">
        <w:t>such as</w:t>
      </w:r>
      <w:r w:rsidR="00D83DC3">
        <w:t xml:space="preserve"> “drown</w:t>
      </w:r>
      <w:r w:rsidR="00DC0F65">
        <w:t>”</w:t>
      </w:r>
      <w:r w:rsidR="00D83DC3">
        <w:t xml:space="preserve">, </w:t>
      </w:r>
      <w:r w:rsidR="00DC0F65">
        <w:t>“</w:t>
      </w:r>
      <w:r w:rsidR="00D83DC3">
        <w:t>stampede</w:t>
      </w:r>
      <w:r w:rsidR="00DC0F65">
        <w:t>”</w:t>
      </w:r>
      <w:r w:rsidR="00D83DC3">
        <w:t xml:space="preserve">, </w:t>
      </w:r>
      <w:r w:rsidR="00DC0F65">
        <w:t>“</w:t>
      </w:r>
      <w:r w:rsidR="00D83DC3">
        <w:t>aftermath</w:t>
      </w:r>
      <w:r w:rsidR="00DC0F65">
        <w:t>” and</w:t>
      </w:r>
      <w:r w:rsidR="00D83DC3">
        <w:t xml:space="preserve"> </w:t>
      </w:r>
      <w:r w:rsidR="00DC0F65">
        <w:t>“</w:t>
      </w:r>
      <w:r w:rsidR="00D83DC3">
        <w:t>devastation”</w:t>
      </w:r>
      <w:r w:rsidR="000B1725">
        <w:t>, which</w:t>
      </w:r>
      <w:r w:rsidR="00565F63">
        <w:t xml:space="preserve"> makes any</w:t>
      </w:r>
      <w:r w:rsidR="000B1725">
        <w:t xml:space="preserve"> potential perpetrator faceless and non-sentient. </w:t>
      </w:r>
      <w:r w:rsidR="00141CAA">
        <w:t>Additionally, it irradicates the possibility for individu</w:t>
      </w:r>
      <w:r w:rsidR="00CC3193">
        <w:t>al</w:t>
      </w:r>
      <w:r w:rsidR="00141CAA">
        <w:t xml:space="preserve"> r</w:t>
      </w:r>
      <w:r w:rsidR="004D2959">
        <w:t>esponsibility</w:t>
      </w:r>
      <w:r w:rsidR="00514EDF">
        <w:t xml:space="preserve">; subsequently diminishing </w:t>
      </w:r>
      <w:r w:rsidR="000855BB">
        <w:t>blame</w:t>
      </w:r>
      <w:r w:rsidR="00E76EF7">
        <w:t>-</w:t>
      </w:r>
      <w:r w:rsidR="00CC3193">
        <w:t xml:space="preserve"> </w:t>
      </w:r>
      <w:r w:rsidR="00DD4A40">
        <w:t xml:space="preserve">either </w:t>
      </w:r>
      <w:r w:rsidR="000855BB">
        <w:t>a</w:t>
      </w:r>
      <w:r w:rsidR="00CC3193">
        <w:t>s a</w:t>
      </w:r>
      <w:r w:rsidR="000855BB">
        <w:t xml:space="preserve"> mass </w:t>
      </w:r>
      <w:r w:rsidR="00CC3193">
        <w:t>or</w:t>
      </w:r>
      <w:r w:rsidR="000855BB">
        <w:t xml:space="preserve"> as individuals</w:t>
      </w:r>
      <w:r w:rsidR="00CC3193">
        <w:t>.</w:t>
      </w:r>
      <w:r w:rsidR="00DD4A40">
        <w:t xml:space="preserve"> On the other hand</w:t>
      </w:r>
      <w:r w:rsidR="00DC0F65">
        <w:t>,</w:t>
      </w:r>
      <w:r w:rsidR="004D2959">
        <w:t xml:space="preserve"> </w:t>
      </w:r>
      <w:r w:rsidR="001B7491">
        <w:t>Group</w:t>
      </w:r>
      <w:r w:rsidR="00E75346">
        <w:t xml:space="preserve"> 2 </w:t>
      </w:r>
      <w:r w:rsidR="00C276BD">
        <w:t xml:space="preserve">uses terms to describe anarchy </w:t>
      </w:r>
      <w:r w:rsidR="00C35655">
        <w:t xml:space="preserve">with </w:t>
      </w:r>
      <w:r w:rsidR="00C276BD">
        <w:t>nouns such as</w:t>
      </w:r>
      <w:r w:rsidR="00C35655">
        <w:t xml:space="preserve"> “brawl</w:t>
      </w:r>
      <w:r w:rsidR="00C276BD">
        <w:t>”,</w:t>
      </w:r>
      <w:r w:rsidR="00C35655">
        <w:t xml:space="preserve"> </w:t>
      </w:r>
      <w:r w:rsidR="00C276BD">
        <w:t>“</w:t>
      </w:r>
      <w:r w:rsidR="00C35655">
        <w:t>fracas</w:t>
      </w:r>
      <w:r w:rsidR="00C276BD">
        <w:t>” and “</w:t>
      </w:r>
      <w:r w:rsidR="00C35655">
        <w:t>melee”</w:t>
      </w:r>
      <w:r w:rsidR="00E76EF7">
        <w:t>, w</w:t>
      </w:r>
      <w:r w:rsidR="00E75346">
        <w:t xml:space="preserve">hich </w:t>
      </w:r>
      <w:r w:rsidR="00413852">
        <w:t>encourages</w:t>
      </w:r>
      <w:r w:rsidR="00E75346">
        <w:t xml:space="preserve"> the idea of a malicious</w:t>
      </w:r>
      <w:r w:rsidR="000844BA">
        <w:t xml:space="preserve"> and violent</w:t>
      </w:r>
      <w:r w:rsidR="00E75346">
        <w:t xml:space="preserve"> mob</w:t>
      </w:r>
      <w:r w:rsidR="00AE1D36">
        <w:t>.</w:t>
      </w:r>
      <w:r w:rsidR="001B7491">
        <w:t xml:space="preserve"> </w:t>
      </w:r>
      <w:r w:rsidR="006742C6">
        <w:t xml:space="preserve">This, again, links to the idea of there being a bias in regard to blame, </w:t>
      </w:r>
      <w:r w:rsidR="00767B56">
        <w:t xml:space="preserve">as Group 2’s lexical field of manmade disaster </w:t>
      </w:r>
      <w:r w:rsidR="00702C9D">
        <w:t xml:space="preserve">implies it to be deliberate, whereas Gorup 1’s </w:t>
      </w:r>
      <w:r w:rsidR="00295282">
        <w:t xml:space="preserve">lexical field of </w:t>
      </w:r>
      <w:r w:rsidR="00702C9D">
        <w:t>natural disaster</w:t>
      </w:r>
      <w:r w:rsidR="00BF2FC0">
        <w:t xml:space="preserve"> implie</w:t>
      </w:r>
      <w:r w:rsidR="00295282">
        <w:t>s</w:t>
      </w:r>
      <w:r w:rsidR="00BF2FC0">
        <w:t xml:space="preserve"> </w:t>
      </w:r>
      <w:r w:rsidR="00295282">
        <w:t xml:space="preserve">it </w:t>
      </w:r>
      <w:r w:rsidR="00BF2FC0">
        <w:t>to be a tragic accident.</w:t>
      </w:r>
    </w:p>
    <w:p w14:paraId="40C4ED3A" w14:textId="77777777" w:rsidR="001606AB" w:rsidRDefault="001606AB" w:rsidP="00E53D00"/>
    <w:p w14:paraId="4967B189" w14:textId="5C08779A" w:rsidR="001606AB" w:rsidRDefault="001606AB" w:rsidP="001606AB">
      <w:r>
        <w:t>The text producer uses language to permeate a sense of othering throughout the articles of Group 2. Article 2A underlines that the manic and dangerous overcrowding is “more akin to those often seen at stations in China and Japan”</w:t>
      </w:r>
      <w:r w:rsidR="00DC0F65">
        <w:t>, distinguishing themselves from the behaviours of other cultures.</w:t>
      </w:r>
      <w:r>
        <w:t xml:space="preserve"> Furthermore, the compound adjective “extraordinary” perpetuates the feeling of alienation and that this is so far beyond our British norm, which has been an attitude in the media carried by those who reject the “foreign” culture that Carnival invites. This </w:t>
      </w:r>
      <w:r w:rsidR="009B62D0">
        <w:t xml:space="preserve">starkly </w:t>
      </w:r>
      <w:r>
        <w:t xml:space="preserve">juxtaposes Group 1’s tone of relatability and belonging. </w:t>
      </w:r>
    </w:p>
    <w:p w14:paraId="35918DC2" w14:textId="7B69B6CE" w:rsidR="001606AB" w:rsidRDefault="001606AB" w:rsidP="00E53D00">
      <w:r>
        <w:t xml:space="preserve">This is a minor and more subtle form of bias, however by being harder to detect its effectiveness is strengthened. As a result, the text receiver is distanced further from Group 2 and closer to Group 1, </w:t>
      </w:r>
      <w:r>
        <w:lastRenderedPageBreak/>
        <w:t>which will influence their judgement on events detailed throughout each article: if they feel familiarity towards Group 1 and estrangement from Group 2, then they will be more sympathetic of Group 1 and more fearful of Group 2.</w:t>
      </w:r>
      <w:r w:rsidR="00736145">
        <w:t xml:space="preserve"> </w:t>
      </w:r>
      <w:r w:rsidR="008A1374">
        <w:t>O</w:t>
      </w:r>
      <w:r w:rsidR="001168E4">
        <w:t>ne reason for this convergence may be the Daily Mail’s target demographic</w:t>
      </w:r>
      <w:r w:rsidR="002641F4">
        <w:t>, which pr</w:t>
      </w:r>
      <w:r w:rsidR="00EB33B2">
        <w:t>edominantly</w:t>
      </w:r>
      <w:r w:rsidR="002641F4">
        <w:t xml:space="preserve"> consists of British, lower-middle class, </w:t>
      </w:r>
      <w:r w:rsidR="00B334C4">
        <w:t>middle-aged, conservative women, and it b</w:t>
      </w:r>
      <w:r w:rsidR="00EB33B2">
        <w:t>eing much closer to Reading’s demographic than Carnival’s.</w:t>
      </w:r>
      <w:r w:rsidR="000C05A6">
        <w:t xml:space="preserve"> This is consistent with </w:t>
      </w:r>
      <w:r w:rsidR="00F46798">
        <w:t>Tajfel</w:t>
      </w:r>
      <w:r w:rsidR="000C05A6">
        <w:t xml:space="preserve"> &amp; T</w:t>
      </w:r>
      <w:r w:rsidR="00F46798">
        <w:t>ur</w:t>
      </w:r>
      <w:r w:rsidR="000C05A6">
        <w:t>ner’s (</w:t>
      </w:r>
      <w:r w:rsidR="00AC40DF">
        <w:t>1979) Social Identity Theory</w:t>
      </w:r>
      <w:r w:rsidR="008923E3">
        <w:t>, which claims that</w:t>
      </w:r>
      <w:r w:rsidR="003E3E1B">
        <w:t xml:space="preserve"> social groups will</w:t>
      </w:r>
      <w:r w:rsidR="00436F87">
        <w:t xml:space="preserve"> subconsciously </w:t>
      </w:r>
      <w:r w:rsidR="00D430C7">
        <w:t xml:space="preserve">enforce </w:t>
      </w:r>
      <w:r w:rsidR="00366C9A">
        <w:t xml:space="preserve">the idea of an </w:t>
      </w:r>
      <w:r w:rsidR="00713906">
        <w:t>“in-group” and an “out-group”</w:t>
      </w:r>
      <w:r w:rsidR="00A10D33">
        <w:t>; this is done through the three mental processes of categorisation, social identification and social comparison, which are all present in the</w:t>
      </w:r>
      <w:r w:rsidR="00176849">
        <w:t xml:space="preserve"> texts’</w:t>
      </w:r>
      <w:r w:rsidR="00AB38AD">
        <w:t xml:space="preserve"> </w:t>
      </w:r>
      <w:r w:rsidR="000217C3">
        <w:t>language us</w:t>
      </w:r>
      <w:r w:rsidR="00176849">
        <w:t>e</w:t>
      </w:r>
      <w:r w:rsidR="00AB38AD">
        <w:t>.</w:t>
      </w:r>
      <w:r w:rsidR="007F3DF9">
        <w:t xml:space="preserve"> When the</w:t>
      </w:r>
      <w:r w:rsidR="00D430C7">
        <w:t xml:space="preserve"> </w:t>
      </w:r>
      <w:r w:rsidR="00DC0F65">
        <w:t xml:space="preserve">this is applied to the </w:t>
      </w:r>
      <w:r w:rsidR="00D430C7">
        <w:t>man</w:t>
      </w:r>
      <w:r w:rsidR="00687BB2">
        <w:t>ner</w:t>
      </w:r>
      <w:r w:rsidR="00D430C7">
        <w:t xml:space="preserve"> in which the</w:t>
      </w:r>
      <w:r w:rsidR="007F3DF9">
        <w:t xml:space="preserve"> text producer aligns with one</w:t>
      </w:r>
      <w:r w:rsidR="00606D3C">
        <w:t xml:space="preserve"> festival’s people</w:t>
      </w:r>
      <w:r w:rsidR="007F3DF9">
        <w:t xml:space="preserve"> more than the other, </w:t>
      </w:r>
      <w:r w:rsidR="009776BA">
        <w:t xml:space="preserve">it becomes obvious that </w:t>
      </w:r>
      <w:r w:rsidR="00A10D33">
        <w:t xml:space="preserve">Reading </w:t>
      </w:r>
      <w:r w:rsidR="009776BA">
        <w:t>is p</w:t>
      </w:r>
      <w:r w:rsidR="00606D3C">
        <w:t>resented</w:t>
      </w:r>
      <w:r w:rsidR="009776BA">
        <w:t xml:space="preserve"> as the</w:t>
      </w:r>
      <w:r w:rsidR="00A10D33">
        <w:t xml:space="preserve"> “in-group” and Carnival the “out-group”.</w:t>
      </w:r>
      <w:r w:rsidR="00713906">
        <w:t xml:space="preserve"> </w:t>
      </w:r>
      <w:r w:rsidR="00D961EA">
        <w:t xml:space="preserve"> </w:t>
      </w:r>
    </w:p>
    <w:p w14:paraId="3D0F8D27" w14:textId="77777777" w:rsidR="009319A7" w:rsidRDefault="009319A7" w:rsidP="00E53D00"/>
    <w:p w14:paraId="37E3D018" w14:textId="15BFFEF9" w:rsidR="00B07C99" w:rsidRPr="00F07691" w:rsidRDefault="00B07C99" w:rsidP="00F07691">
      <w:pPr>
        <w:pStyle w:val="ListParagraph"/>
        <w:numPr>
          <w:ilvl w:val="0"/>
          <w:numId w:val="2"/>
        </w:numPr>
        <w:rPr>
          <w:b/>
          <w:bCs/>
        </w:rPr>
      </w:pPr>
      <w:r w:rsidRPr="00F07691">
        <w:rPr>
          <w:b/>
          <w:bCs/>
        </w:rPr>
        <w:t>Grammar</w:t>
      </w:r>
    </w:p>
    <w:p w14:paraId="5D6388AA" w14:textId="35C76679" w:rsidR="00B07C99" w:rsidRDefault="00D50E1A" w:rsidP="00B07C99">
      <w:r w:rsidRPr="00D50E1A">
        <w:rPr>
          <w:b/>
          <w:bCs/>
        </w:rPr>
        <w:t>2.1</w:t>
      </w:r>
      <w:r>
        <w:t xml:space="preserve"> </w:t>
      </w:r>
      <w:r w:rsidR="00A12790">
        <w:t>Active/Passive voice</w:t>
      </w:r>
    </w:p>
    <w:p w14:paraId="6110B1D1" w14:textId="77777777" w:rsidR="00D50E1A" w:rsidRDefault="00D50E1A" w:rsidP="00B07C99"/>
    <w:p w14:paraId="0F73CF0D" w14:textId="40B2ECD3" w:rsidR="00903615" w:rsidRDefault="00D50E1A" w:rsidP="00B07C99">
      <w:r>
        <w:t>A</w:t>
      </w:r>
      <w:r w:rsidR="00AE2E28">
        <w:t xml:space="preserve">ctive </w:t>
      </w:r>
      <w:r w:rsidR="001838A8">
        <w:t>and passive voice are used</w:t>
      </w:r>
      <w:r w:rsidR="00C810E0">
        <w:t xml:space="preserve"> throughout the articles</w:t>
      </w:r>
      <w:r w:rsidR="001838A8">
        <w:t xml:space="preserve"> to shift the framing of an action. Article </w:t>
      </w:r>
      <w:r w:rsidR="00D85EF6">
        <w:t>1A is titled “Terrified Reading revellers are crushed against</w:t>
      </w:r>
      <w:r w:rsidR="009028B7">
        <w:t xml:space="preserve"> barriers and other music fans in a ‘stampede’ as they queue </w:t>
      </w:r>
      <w:r w:rsidR="007078F1">
        <w:t>to get into an arena”</w:t>
      </w:r>
      <w:r w:rsidR="00781445">
        <w:t>. The phrase “crushed against barriers” is passive and agentless, which puts the focus on sympathising with the victim</w:t>
      </w:r>
      <w:r w:rsidR="00781B95">
        <w:t xml:space="preserve"> and omits the naming of a perpetrator.</w:t>
      </w:r>
      <w:r w:rsidR="002F3692">
        <w:t xml:space="preserve"> This is appropriate for the given the context, as </w:t>
      </w:r>
      <w:r w:rsidR="00886BD4">
        <w:t xml:space="preserve">it </w:t>
      </w:r>
      <w:r w:rsidR="00AD4C4E">
        <w:t>is an accident, with no individual to blame.</w:t>
      </w:r>
      <w:r w:rsidR="00781B95">
        <w:t xml:space="preserve"> </w:t>
      </w:r>
      <w:r w:rsidR="00AD4C4E">
        <w:t>Despite this, article 2</w:t>
      </w:r>
      <w:r w:rsidR="008172E3">
        <w:t>A</w:t>
      </w:r>
      <w:r w:rsidR="00B56216">
        <w:t>’s headline</w:t>
      </w:r>
      <w:r w:rsidR="008172E3">
        <w:t xml:space="preserve"> is </w:t>
      </w:r>
      <w:r w:rsidR="00B56216">
        <w:t>phrased as an active sentence:</w:t>
      </w:r>
      <w:r w:rsidR="00745FA5">
        <w:t xml:space="preserve"> </w:t>
      </w:r>
      <w:r w:rsidR="002E368D">
        <w:t xml:space="preserve">”Revellers </w:t>
      </w:r>
      <w:r w:rsidR="00932F0D">
        <w:t>SQUEEZE</w:t>
      </w:r>
      <w:r w:rsidR="002E368D">
        <w:t xml:space="preserve"> onto jam-packed tube at dangerously overcrowded Oxford Circus station as they head to west London for </w:t>
      </w:r>
      <w:r w:rsidR="00B25641">
        <w:t>two-day party”</w:t>
      </w:r>
      <w:r w:rsidR="0084619C">
        <w:t>. Unlike 1A</w:t>
      </w:r>
      <w:r w:rsidR="0092495B">
        <w:t xml:space="preserve">, this headline implies that the people deliberately forced </w:t>
      </w:r>
      <w:r w:rsidR="00535087">
        <w:t>themselves onto the tube, d</w:t>
      </w:r>
      <w:r w:rsidR="00313B61">
        <w:t>e</w:t>
      </w:r>
      <w:r w:rsidR="00535087">
        <w:t xml:space="preserve">spite it being dangerously </w:t>
      </w:r>
      <w:r w:rsidR="000343C0">
        <w:t>over-</w:t>
      </w:r>
      <w:r w:rsidR="00535087">
        <w:t xml:space="preserve">crowded. It also </w:t>
      </w:r>
      <w:r w:rsidR="0092495B">
        <w:t>assumes that th</w:t>
      </w:r>
      <w:r w:rsidR="0000671E">
        <w:t>ose</w:t>
      </w:r>
      <w:r w:rsidR="0092495B">
        <w:t xml:space="preserve"> </w:t>
      </w:r>
      <w:r w:rsidR="0000671E">
        <w:t>people</w:t>
      </w:r>
      <w:r w:rsidR="0092495B">
        <w:t xml:space="preserve"> were not </w:t>
      </w:r>
      <w:r w:rsidR="0000671E">
        <w:t>fearful or at all distressed</w:t>
      </w:r>
      <w:r w:rsidR="00835261">
        <w:t>, which results in the complete opposite effect</w:t>
      </w:r>
      <w:r w:rsidR="00C743E6">
        <w:t xml:space="preserve"> of Group 1</w:t>
      </w:r>
      <w:r w:rsidR="00835261">
        <w:t>: the</w:t>
      </w:r>
      <w:r w:rsidR="00313B61">
        <w:t>y are all perpetrators and there are no victims.</w:t>
      </w:r>
      <w:r w:rsidR="009028B7">
        <w:t xml:space="preserve"> </w:t>
      </w:r>
      <w:r w:rsidR="00963323">
        <w:t>2A then continues to say</w:t>
      </w:r>
      <w:r w:rsidR="00F46798">
        <w:t>:</w:t>
      </w:r>
      <w:r w:rsidR="00963323">
        <w:t xml:space="preserve"> “Passengers who failed to get on </w:t>
      </w:r>
      <w:r w:rsidR="00202FA0">
        <w:t xml:space="preserve">were seen pushing fellow travellers inside doors”. </w:t>
      </w:r>
      <w:r w:rsidR="00F651D8">
        <w:t xml:space="preserve">The verb “failed” invokes a sense of the people being at fault, which furthers their blame. </w:t>
      </w:r>
      <w:r w:rsidR="00D10672">
        <w:t xml:space="preserve">To compare </w:t>
      </w:r>
      <w:r w:rsidR="00BA0F99">
        <w:t xml:space="preserve">it directly to </w:t>
      </w:r>
      <w:r w:rsidR="00D10672">
        <w:t xml:space="preserve">1A, in </w:t>
      </w:r>
      <w:r w:rsidR="00B916D6">
        <w:t xml:space="preserve">the sentence </w:t>
      </w:r>
      <w:r w:rsidR="00A32648">
        <w:t>“Revellers say they were ‘crushed’ aga</w:t>
      </w:r>
      <w:r w:rsidR="008658B0">
        <w:t>inst metal barriers”</w:t>
      </w:r>
      <w:r w:rsidR="00B916D6">
        <w:t xml:space="preserve"> </w:t>
      </w:r>
      <w:r w:rsidR="002A552D">
        <w:t>when you consider who the</w:t>
      </w:r>
      <w:r w:rsidR="00D10672">
        <w:t xml:space="preserve"> agent must </w:t>
      </w:r>
      <w:r w:rsidR="002A552D">
        <w:t>be, it mu</w:t>
      </w:r>
      <w:r w:rsidR="003241C8">
        <w:t xml:space="preserve">st </w:t>
      </w:r>
      <w:r w:rsidR="00D10672">
        <w:t xml:space="preserve">have been other </w:t>
      </w:r>
      <w:r w:rsidR="003241C8">
        <w:t>festival-goers</w:t>
      </w:r>
      <w:r w:rsidR="007C2339">
        <w:t>, however it does not antagonise those people in the same way that 2A does.</w:t>
      </w:r>
      <w:r w:rsidR="00A3479A">
        <w:t xml:space="preserve"> </w:t>
      </w:r>
      <w:r w:rsidR="00DC57EC">
        <w:t>Henley</w:t>
      </w:r>
      <w:r w:rsidR="00940E60">
        <w:t xml:space="preserve">’s (1990) study on passive voice </w:t>
      </w:r>
      <w:r w:rsidR="00B742A0">
        <w:t>states that “When [the subject] comes at the end, our bra</w:t>
      </w:r>
      <w:r w:rsidR="001C2102">
        <w:t xml:space="preserve">in is less likely to register it as important as it is” which suggests that </w:t>
      </w:r>
      <w:r w:rsidR="00586F2E">
        <w:t xml:space="preserve">the reason </w:t>
      </w:r>
      <w:r w:rsidR="00747A7E">
        <w:t>Group 1 favours passive voice i</w:t>
      </w:r>
      <w:r w:rsidR="00586F2E">
        <w:t>n</w:t>
      </w:r>
      <w:r w:rsidR="00747A7E">
        <w:t xml:space="preserve"> these scenarios, </w:t>
      </w:r>
      <w:r w:rsidR="008B076A">
        <w:t xml:space="preserve">is </w:t>
      </w:r>
      <w:r w:rsidR="00747A7E">
        <w:t xml:space="preserve">because they do not want to </w:t>
      </w:r>
      <w:r w:rsidR="00D104E7">
        <w:t>accuse anyone of being at fault</w:t>
      </w:r>
      <w:r w:rsidR="003E38C6">
        <w:t xml:space="preserve">; however the people of Group 2 do not </w:t>
      </w:r>
      <w:r w:rsidR="002B7235">
        <w:t xml:space="preserve">receive this liberty. </w:t>
      </w:r>
      <w:r w:rsidR="006F67F4">
        <w:t>Moreover</w:t>
      </w:r>
      <w:r w:rsidR="007473B5">
        <w:t>,</w:t>
      </w:r>
      <w:r w:rsidR="00F43A42">
        <w:t xml:space="preserve"> </w:t>
      </w:r>
      <w:r w:rsidR="007473B5">
        <w:t>a</w:t>
      </w:r>
      <w:r w:rsidR="00F37FFE">
        <w:t>n article by Joshua Adams</w:t>
      </w:r>
      <w:r w:rsidR="00433F65">
        <w:t xml:space="preserve"> </w:t>
      </w:r>
      <w:r w:rsidR="007314AB">
        <w:t xml:space="preserve">(professor </w:t>
      </w:r>
      <w:r w:rsidR="00890AEB">
        <w:t xml:space="preserve">at </w:t>
      </w:r>
      <w:r w:rsidR="00F46798">
        <w:t>DePaul</w:t>
      </w:r>
      <w:r w:rsidR="00ED1EA5">
        <w:t xml:space="preserve"> and Salem University)</w:t>
      </w:r>
      <w:r w:rsidR="00F37FFE">
        <w:t xml:space="preserve"> titled “The Importance of Active vs. Passive Voice in Protest Coverage” explains: “</w:t>
      </w:r>
      <w:r w:rsidR="00B05B44">
        <w:t>Active voice takes ownership, whereas passive voice makes something more nebulous</w:t>
      </w:r>
      <w:r w:rsidR="00F5508F">
        <w:t xml:space="preserve"> […] This is because </w:t>
      </w:r>
      <w:r w:rsidR="00213548">
        <w:t>passive voice makes the direct object the subject in the technical sense (even if it</w:t>
      </w:r>
      <w:r w:rsidR="00F46798">
        <w:t>’</w:t>
      </w:r>
      <w:r w:rsidR="00213548">
        <w:t>s not the sub</w:t>
      </w:r>
      <w:r w:rsidR="00E51D98">
        <w:t>ject in the literal sense), which blurs the meaning of the sentence.</w:t>
      </w:r>
      <w:r w:rsidR="00016D38">
        <w:t>” He concludes :”When ‘we’ do something wrong</w:t>
      </w:r>
      <w:r w:rsidR="005C0373">
        <w:t xml:space="preserve">, we write in passive voice. When ‘they’ do something wrong, </w:t>
      </w:r>
      <w:r w:rsidR="003F1DB9">
        <w:t>we write in active voice.</w:t>
      </w:r>
      <w:r w:rsidR="00604C18">
        <w:t xml:space="preserve">” If you apply this idea to how active and passive voice are used, it suggests that the Daily Mail is attempting to assimilate themselves and their readers with </w:t>
      </w:r>
      <w:r w:rsidR="0010355D">
        <w:t>Reading and diverge from Carnival.</w:t>
      </w:r>
    </w:p>
    <w:p w14:paraId="37F2F8ED" w14:textId="3C7FE04F" w:rsidR="00F35837" w:rsidRDefault="003241C8" w:rsidP="00B07C99">
      <w:r>
        <w:t>One of the only</w:t>
      </w:r>
      <w:r w:rsidR="00D543DE">
        <w:t xml:space="preserve"> example</w:t>
      </w:r>
      <w:r>
        <w:t>s</w:t>
      </w:r>
      <w:r w:rsidR="00D543DE">
        <w:t xml:space="preserve"> of 2A using passive voice to sympathise </w:t>
      </w:r>
      <w:r w:rsidR="003A57DE">
        <w:t>can be found i</w:t>
      </w:r>
      <w:r w:rsidR="00D543DE">
        <w:t>n th</w:t>
      </w:r>
      <w:r w:rsidR="003A57DE">
        <w:t>e statement</w:t>
      </w:r>
      <w:r w:rsidR="00884153">
        <w:t xml:space="preserve"> “an officer has </w:t>
      </w:r>
      <w:r w:rsidR="00365F8F">
        <w:t>been sexually assaulted by numerous males”</w:t>
      </w:r>
      <w:r w:rsidR="003A57DE">
        <w:t xml:space="preserve">. </w:t>
      </w:r>
      <w:r w:rsidR="00365F8F">
        <w:t xml:space="preserve"> </w:t>
      </w:r>
      <w:r w:rsidR="00A7547D">
        <w:t xml:space="preserve">By not mentioning the perpetrator, the </w:t>
      </w:r>
      <w:r w:rsidR="00A7547D">
        <w:lastRenderedPageBreak/>
        <w:t xml:space="preserve">focus is entirely on the victim and how it </w:t>
      </w:r>
      <w:r w:rsidR="00C422FD">
        <w:t>affects them</w:t>
      </w:r>
      <w:r w:rsidR="003A57DE">
        <w:t>, le</w:t>
      </w:r>
      <w:r w:rsidR="000730E8">
        <w:t>av</w:t>
      </w:r>
      <w:r w:rsidR="003A57DE">
        <w:t>ing</w:t>
      </w:r>
      <w:r w:rsidR="000730E8">
        <w:t xml:space="preserve"> them as the sole subject.</w:t>
      </w:r>
      <w:bookmarkStart w:id="1" w:name="_Hlk118678993"/>
      <w:r>
        <w:t xml:space="preserve"> This is</w:t>
      </w:r>
      <w:r w:rsidR="0009302A">
        <w:t xml:space="preserve"> a demonstration found in Group 2 on how to report</w:t>
      </w:r>
      <w:r>
        <w:t xml:space="preserve"> sympathetic</w:t>
      </w:r>
      <w:r w:rsidR="0009302A">
        <w:t xml:space="preserve">ally </w:t>
      </w:r>
      <w:r w:rsidR="00BD16FE">
        <w:t>to the subject</w:t>
      </w:r>
      <w:r w:rsidR="00DE0616">
        <w:t>.</w:t>
      </w:r>
      <w:r w:rsidR="0053033B">
        <w:t xml:space="preserve"> </w:t>
      </w:r>
      <w:r w:rsidR="00DE0616">
        <w:t>H</w:t>
      </w:r>
      <w:r w:rsidR="0053033B">
        <w:t>owever</w:t>
      </w:r>
      <w:r w:rsidR="00DE0616">
        <w:t>, by showing awareness of how to correctly perform this,</w:t>
      </w:r>
      <w:r w:rsidR="0053033B">
        <w:t xml:space="preserve"> it</w:t>
      </w:r>
      <w:r w:rsidR="009376C1">
        <w:t xml:space="preserve"> </w:t>
      </w:r>
      <w:r w:rsidR="00DE0616">
        <w:t>s</w:t>
      </w:r>
      <w:r w:rsidR="009D06EC">
        <w:t xml:space="preserve">ubsequently </w:t>
      </w:r>
      <w:r w:rsidR="009376C1">
        <w:t xml:space="preserve">draws attention to </w:t>
      </w:r>
      <w:r w:rsidR="009D06EC">
        <w:t xml:space="preserve">its </w:t>
      </w:r>
      <w:r w:rsidR="009376C1">
        <w:t>lack</w:t>
      </w:r>
      <w:r w:rsidR="00BD16FE">
        <w:t xml:space="preserve"> throughout the rest of the artic</w:t>
      </w:r>
      <w:r w:rsidR="00DE0616">
        <w:t>le.</w:t>
      </w:r>
      <w:r w:rsidR="009D06EC">
        <w:t xml:space="preserve"> </w:t>
      </w:r>
    </w:p>
    <w:bookmarkEnd w:id="1"/>
    <w:p w14:paraId="7C561362" w14:textId="2FBD047B" w:rsidR="00873878" w:rsidRDefault="00873878" w:rsidP="00873878"/>
    <w:p w14:paraId="1AB87715" w14:textId="43C0855C" w:rsidR="00010CED" w:rsidRDefault="00E86180" w:rsidP="00010CED">
      <w:pPr>
        <w:pStyle w:val="ListParagraph"/>
        <w:numPr>
          <w:ilvl w:val="0"/>
          <w:numId w:val="2"/>
        </w:numPr>
        <w:rPr>
          <w:b/>
          <w:bCs/>
        </w:rPr>
      </w:pPr>
      <w:r>
        <w:rPr>
          <w:b/>
          <w:bCs/>
        </w:rPr>
        <w:t>Pragmatics</w:t>
      </w:r>
    </w:p>
    <w:p w14:paraId="6F804467" w14:textId="43B42A46" w:rsidR="006F581B" w:rsidRDefault="00605679" w:rsidP="006F581B">
      <w:r>
        <w:rPr>
          <w:b/>
          <w:bCs/>
        </w:rPr>
        <w:t>3</w:t>
      </w:r>
      <w:r w:rsidR="006F581B">
        <w:rPr>
          <w:b/>
          <w:bCs/>
        </w:rPr>
        <w:t xml:space="preserve">.1 </w:t>
      </w:r>
      <w:r w:rsidR="006F581B" w:rsidRPr="006F581B">
        <w:t>Discourse</w:t>
      </w:r>
    </w:p>
    <w:p w14:paraId="2124D69F" w14:textId="65716B8A" w:rsidR="00916F84" w:rsidRDefault="00661409" w:rsidP="0035388E">
      <w:r>
        <w:t xml:space="preserve">Each article corresponds with </w:t>
      </w:r>
      <w:r w:rsidR="001C24FE">
        <w:t xml:space="preserve">Galtung </w:t>
      </w:r>
      <w:r w:rsidR="00E86A51">
        <w:t xml:space="preserve">&amp; Ruge’s </w:t>
      </w:r>
      <w:r w:rsidR="00614566">
        <w:t>n</w:t>
      </w:r>
      <w:r w:rsidR="00E86A51">
        <w:t xml:space="preserve">ews </w:t>
      </w:r>
      <w:r w:rsidR="00614566">
        <w:t>v</w:t>
      </w:r>
      <w:r w:rsidR="00E86A51">
        <w:t>alue for ne</w:t>
      </w:r>
      <w:r w:rsidR="00C30EF5">
        <w:t>gativity</w:t>
      </w:r>
      <w:r w:rsidR="009970DB">
        <w:t xml:space="preserve">, which can immediately be seen in their titles: </w:t>
      </w:r>
      <w:r w:rsidR="00BD3460">
        <w:t xml:space="preserve">with </w:t>
      </w:r>
      <w:r w:rsidR="00822818">
        <w:t>words such as “crushed”, “</w:t>
      </w:r>
      <w:r w:rsidR="00161D38">
        <w:t xml:space="preserve">violence”, </w:t>
      </w:r>
      <w:r w:rsidR="009F0F81">
        <w:t>“</w:t>
      </w:r>
      <w:r w:rsidR="00ED6407">
        <w:t>crashed” and “escape” in their titles.</w:t>
      </w:r>
      <w:r w:rsidR="003810FE">
        <w:t xml:space="preserve"> </w:t>
      </w:r>
      <w:r w:rsidR="00727003">
        <w:t xml:space="preserve">Because negative stories consistently perform better than positive, </w:t>
      </w:r>
      <w:r w:rsidR="007654E2">
        <w:t xml:space="preserve">these negative aspects will be emphasised. This is especially </w:t>
      </w:r>
      <w:r w:rsidR="00E10408">
        <w:t>noticeable</w:t>
      </w:r>
      <w:r w:rsidR="007654E2">
        <w:t xml:space="preserve"> in Group 2, </w:t>
      </w:r>
      <w:r w:rsidR="0095664D">
        <w:t xml:space="preserve">as both articles deviate from the </w:t>
      </w:r>
      <w:r w:rsidR="001C68CE">
        <w:t xml:space="preserve">central subject to </w:t>
      </w:r>
      <w:r w:rsidR="00A342EC">
        <w:t>list the current crime statistics for</w:t>
      </w:r>
      <w:r w:rsidR="00BD1F52">
        <w:t xml:space="preserve"> the</w:t>
      </w:r>
      <w:r w:rsidR="00217F12">
        <w:t xml:space="preserve"> </w:t>
      </w:r>
      <w:r w:rsidR="00BD1F52">
        <w:t>c</w:t>
      </w:r>
      <w:r w:rsidR="00217F12">
        <w:t xml:space="preserve">arnival. 2B highlights this by presenting it </w:t>
      </w:r>
      <w:r w:rsidR="00B451CB">
        <w:t>as a bullet point list, whereas 2A includes an asy</w:t>
      </w:r>
      <w:r w:rsidR="009936C1">
        <w:t>n</w:t>
      </w:r>
      <w:r w:rsidR="00B451CB">
        <w:t xml:space="preserve">detic list as the final sentence of the article: </w:t>
      </w:r>
      <w:r w:rsidR="002C18DF">
        <w:t>“Police said</w:t>
      </w:r>
      <w:r w:rsidR="009936C1">
        <w:t xml:space="preserve"> </w:t>
      </w:r>
      <w:r w:rsidR="002C18DF">
        <w:t>209 arrests had been made at the carnival, including 46 for assault, 36 for possession of drugs and 33 for possession of</w:t>
      </w:r>
      <w:r w:rsidR="009936C1">
        <w:t xml:space="preserve"> an offensive weapon.”</w:t>
      </w:r>
      <w:r w:rsidR="00215173">
        <w:t xml:space="preserve"> </w:t>
      </w:r>
      <w:r w:rsidR="00BD1F52">
        <w:t xml:space="preserve">This </w:t>
      </w:r>
      <w:r w:rsidR="00E92BB8">
        <w:t>emphasis on negativity ties into the news</w:t>
      </w:r>
      <w:r w:rsidR="002D1C3C">
        <w:t xml:space="preserve"> value of</w:t>
      </w:r>
      <w:r w:rsidR="00543C2D">
        <w:t xml:space="preserve"> </w:t>
      </w:r>
      <w:r w:rsidR="005B5CF3">
        <w:t>consonance</w:t>
      </w:r>
      <w:r w:rsidR="00E92BB8">
        <w:t xml:space="preserve">, which </w:t>
      </w:r>
      <w:r w:rsidR="005B176B">
        <w:t xml:space="preserve">is uniquely possessed by </w:t>
      </w:r>
      <w:r w:rsidR="00916F84">
        <w:t>Group 2</w:t>
      </w:r>
      <w:r w:rsidR="006B4A20">
        <w:t>.</w:t>
      </w:r>
      <w:r w:rsidR="00543C2D">
        <w:t xml:space="preserve"> </w:t>
      </w:r>
      <w:r w:rsidR="006B4A20">
        <w:t>Their negative reputation is</w:t>
      </w:r>
      <w:r w:rsidR="00BB3849">
        <w:t xml:space="preserve"> </w:t>
      </w:r>
      <w:r w:rsidR="002608AC">
        <w:t>overtly</w:t>
      </w:r>
      <w:r w:rsidR="006B4A20">
        <w:t xml:space="preserve"> acknowledged </w:t>
      </w:r>
      <w:r w:rsidR="00C42A3B">
        <w:t>in the articles</w:t>
      </w:r>
      <w:r w:rsidR="00146F79">
        <w:t>: the</w:t>
      </w:r>
      <w:r w:rsidR="008A4F3D">
        <w:t xml:space="preserve"> subheading </w:t>
      </w:r>
      <w:r w:rsidR="005425BF">
        <w:t xml:space="preserve">of 2B </w:t>
      </w:r>
      <w:r w:rsidR="003F38E5">
        <w:t xml:space="preserve">contains a bullet point </w:t>
      </w:r>
      <w:r w:rsidR="00BA73E1">
        <w:t>listing the total arrests of years pri</w:t>
      </w:r>
      <w:r w:rsidR="003146D9">
        <w:t>or</w:t>
      </w:r>
      <w:r w:rsidR="003A2F1A">
        <w:t xml:space="preserve">. </w:t>
      </w:r>
    </w:p>
    <w:p w14:paraId="34D980A5" w14:textId="0AE81C24" w:rsidR="00F03BE7" w:rsidRDefault="009A2B07" w:rsidP="0035388E">
      <w:r>
        <w:t>The text producer relies on epistemic context</w:t>
      </w:r>
      <w:r w:rsidR="001B14C4">
        <w:t xml:space="preserve"> </w:t>
      </w:r>
      <w:r>
        <w:t>for humour</w:t>
      </w:r>
      <w:r w:rsidR="00675A16">
        <w:t xml:space="preserve">, such as the joke in the title “Panic at the Silent Disco” </w:t>
      </w:r>
      <w:r w:rsidR="00F37B52">
        <w:t>expecting</w:t>
      </w:r>
      <w:r w:rsidR="00675A16">
        <w:t xml:space="preserve"> the text receiver</w:t>
      </w:r>
      <w:r w:rsidR="00F37B52">
        <w:t xml:space="preserve"> to understand the reference. </w:t>
      </w:r>
      <w:r w:rsidR="00CF0D84">
        <w:t>A</w:t>
      </w:r>
      <w:r w:rsidR="00C946FF">
        <w:t>nother example of this inclusive, humorous tone is the exclamatory phrase “Some very sore heads!”</w:t>
      </w:r>
      <w:r w:rsidR="001049E3">
        <w:t xml:space="preserve"> which plays on </w:t>
      </w:r>
      <w:r w:rsidR="000B605B">
        <w:t>the text producer and text receiver sharing a relatability</w:t>
      </w:r>
      <w:r w:rsidR="007149B2">
        <w:t xml:space="preserve"> of being in their position. These are subtle forms of synthetic personalisation</w:t>
      </w:r>
      <w:r w:rsidR="00DC0F65">
        <w:t xml:space="preserve"> (Fairclough 1989)</w:t>
      </w:r>
      <w:r w:rsidR="002A288A">
        <w:t xml:space="preserve"> found in Group 1</w:t>
      </w:r>
      <w:r w:rsidR="001C121F">
        <w:t xml:space="preserve"> that, again, </w:t>
      </w:r>
      <w:r w:rsidR="002A288A">
        <w:t xml:space="preserve">encourage </w:t>
      </w:r>
      <w:r w:rsidR="00683DBB">
        <w:t>feelings of comradery</w:t>
      </w:r>
      <w:r w:rsidR="002A288A">
        <w:t>.</w:t>
      </w:r>
      <w:r w:rsidR="004702C6">
        <w:t xml:space="preserve"> </w:t>
      </w:r>
      <w:r w:rsidR="00031028">
        <w:t>One of the only instance</w:t>
      </w:r>
      <w:r w:rsidR="00FB0938">
        <w:t>s</w:t>
      </w:r>
      <w:r w:rsidR="00031028">
        <w:t xml:space="preserve"> of </w:t>
      </w:r>
      <w:r w:rsidR="009C18E8">
        <w:t>humour found in Group 2 is the use of irony</w:t>
      </w:r>
      <w:r w:rsidR="00D47D75">
        <w:t>, as an image is captioned “</w:t>
      </w:r>
      <w:r w:rsidR="004E5FA5">
        <w:t>Yesterday</w:t>
      </w:r>
      <w:r w:rsidR="00363CBF">
        <w:t>’s fight came after people were dancing and singing ‘Don’t Worry About A Thing</w:t>
      </w:r>
      <w:r w:rsidR="001A4B63">
        <w:t>’ to Bob Marley’s Three Little Birds</w:t>
      </w:r>
      <w:r w:rsidR="00E211CD">
        <w:t>”</w:t>
      </w:r>
      <w:r w:rsidR="003B51F3">
        <w:t xml:space="preserve">; however, this </w:t>
      </w:r>
      <w:r w:rsidR="0078536A">
        <w:t xml:space="preserve">humour is based on mockery rather than relation and therefore has </w:t>
      </w:r>
      <w:r w:rsidR="001E51FE">
        <w:t>a different</w:t>
      </w:r>
      <w:r w:rsidR="00B51268">
        <w:t>- more negative-</w:t>
      </w:r>
      <w:r w:rsidR="001E51FE">
        <w:t xml:space="preserve"> effect than the examples of Group 1.</w:t>
      </w:r>
    </w:p>
    <w:p w14:paraId="2FD3108B" w14:textId="77777777" w:rsidR="00842BE1" w:rsidRDefault="00842BE1" w:rsidP="0035388E"/>
    <w:p w14:paraId="4116EFF0" w14:textId="4BE5C597" w:rsidR="00842BE1" w:rsidRPr="00F03BE7" w:rsidRDefault="00842BE1" w:rsidP="0035388E">
      <w:pPr>
        <w:rPr>
          <w:b/>
          <w:bCs/>
          <w:sz w:val="24"/>
          <w:szCs w:val="24"/>
        </w:rPr>
      </w:pPr>
      <w:r w:rsidRPr="00F03BE7">
        <w:rPr>
          <w:b/>
          <w:bCs/>
          <w:sz w:val="24"/>
          <w:szCs w:val="24"/>
        </w:rPr>
        <w:t>Conclusion</w:t>
      </w:r>
    </w:p>
    <w:p w14:paraId="094BD4B3" w14:textId="60DFA423" w:rsidR="00842BE1" w:rsidRDefault="00876028" w:rsidP="0035388E">
      <w:r>
        <w:t xml:space="preserve">After analysing these articles, it </w:t>
      </w:r>
      <w:r w:rsidR="00F549C1">
        <w:t>seems</w:t>
      </w:r>
      <w:r>
        <w:t xml:space="preserve"> apparent</w:t>
      </w:r>
      <w:r w:rsidR="00F549C1">
        <w:t xml:space="preserve"> that the </w:t>
      </w:r>
      <w:r w:rsidR="006537C4">
        <w:t xml:space="preserve">language use of the Daily Mail reveals </w:t>
      </w:r>
      <w:r w:rsidR="003012F6">
        <w:t>a</w:t>
      </w:r>
      <w:r w:rsidR="00885E1B">
        <w:t xml:space="preserve"> </w:t>
      </w:r>
      <w:r>
        <w:t xml:space="preserve">bias </w:t>
      </w:r>
      <w:r w:rsidR="00885E1B">
        <w:t>in</w:t>
      </w:r>
      <w:r w:rsidR="00F549C1">
        <w:t xml:space="preserve"> favour of Reading Festival over Notting Hill Carnival</w:t>
      </w:r>
      <w:r w:rsidR="00D44269">
        <w:t xml:space="preserve">. </w:t>
      </w:r>
      <w:r w:rsidR="008E4F1E">
        <w:t xml:space="preserve">By </w:t>
      </w:r>
      <w:r w:rsidR="002C6499">
        <w:t xml:space="preserve">using language to </w:t>
      </w:r>
      <w:r w:rsidR="00900906">
        <w:t>both assimilate and alienate</w:t>
      </w:r>
      <w:r w:rsidR="002C6499">
        <w:t>, the text producer</w:t>
      </w:r>
      <w:r w:rsidR="009715A2">
        <w:t xml:space="preserve"> </w:t>
      </w:r>
      <w:r w:rsidR="00142950">
        <w:t>attempts to present</w:t>
      </w:r>
      <w:r w:rsidR="009715A2">
        <w:t xml:space="preserve"> one festival, and one group of people,</w:t>
      </w:r>
      <w:r w:rsidR="00142950">
        <w:t xml:space="preserve"> </w:t>
      </w:r>
      <w:r w:rsidR="009715A2">
        <w:t>more favourably than the other.</w:t>
      </w:r>
      <w:r w:rsidR="00D56387">
        <w:t xml:space="preserve"> </w:t>
      </w:r>
      <w:r w:rsidR="00AC69D5">
        <w:t>Linguist, David Starkey</w:t>
      </w:r>
      <w:r w:rsidR="00401629">
        <w:t xml:space="preserve"> shared his disdain for the rise in MLE, </w:t>
      </w:r>
      <w:r w:rsidR="00556E3C">
        <w:t xml:space="preserve">claiming that it is the reason </w:t>
      </w:r>
      <w:r w:rsidR="0082538B">
        <w:t>that “so many of us have this sense of, literally, a foreign country”</w:t>
      </w:r>
      <w:r w:rsidR="000039A9">
        <w:t>.</w:t>
      </w:r>
      <w:r w:rsidR="0082538B">
        <w:t xml:space="preserve"> </w:t>
      </w:r>
      <w:r w:rsidR="0065674E">
        <w:t>MLE is the dialect primarily used by the mul</w:t>
      </w:r>
      <w:r w:rsidR="00EE3EF1">
        <w:t>ticultural demographic of</w:t>
      </w:r>
      <w:r w:rsidR="00653667">
        <w:t xml:space="preserve"> Notting Hill</w:t>
      </w:r>
      <w:r w:rsidR="00EE3EF1">
        <w:t xml:space="preserve"> Carnival and so these </w:t>
      </w:r>
      <w:r w:rsidR="008A0F85">
        <w:t>sentiments of invasion</w:t>
      </w:r>
      <w:r w:rsidR="00653667">
        <w:t xml:space="preserve"> </w:t>
      </w:r>
      <w:r w:rsidR="00867CC7">
        <w:t>quite</w:t>
      </w:r>
      <w:r w:rsidR="00653667">
        <w:t xml:space="preserve"> directly</w:t>
      </w:r>
      <w:r w:rsidR="008B2250">
        <w:t xml:space="preserve"> </w:t>
      </w:r>
      <w:r w:rsidR="008A0F85">
        <w:t>translate</w:t>
      </w:r>
      <w:r w:rsidR="008B2250">
        <w:t xml:space="preserve"> over</w:t>
      </w:r>
      <w:r w:rsidR="000039A9">
        <w:t>:</w:t>
      </w:r>
      <w:r w:rsidR="00D235EF">
        <w:t xml:space="preserve"> a</w:t>
      </w:r>
      <w:r w:rsidR="00E76882">
        <w:t>s a</w:t>
      </w:r>
      <w:r w:rsidR="00D235EF">
        <w:t xml:space="preserve"> publication that </w:t>
      </w:r>
      <w:r w:rsidR="006A4FAC">
        <w:t xml:space="preserve">aims to appeal to </w:t>
      </w:r>
      <w:r w:rsidR="00E76882">
        <w:t xml:space="preserve">older, </w:t>
      </w:r>
      <w:r w:rsidR="006A4FAC">
        <w:t>British, conservative readers</w:t>
      </w:r>
      <w:r w:rsidR="00E76882">
        <w:t xml:space="preserve">, the Daily Mail utilises this </w:t>
      </w:r>
      <w:r w:rsidR="005E0156">
        <w:t>longing for familiarity with its readers, even if it is at the expense of ostracising others.</w:t>
      </w:r>
    </w:p>
    <w:p w14:paraId="2FCA62F7" w14:textId="77777777" w:rsidR="0033418C" w:rsidRDefault="0033418C" w:rsidP="0035388E"/>
    <w:p w14:paraId="046213B7" w14:textId="77777777" w:rsidR="00911942" w:rsidRDefault="00911942" w:rsidP="00D45E03">
      <w:pPr>
        <w:rPr>
          <w:b/>
          <w:bCs/>
        </w:rPr>
      </w:pPr>
    </w:p>
    <w:p w14:paraId="748EC95A" w14:textId="77777777" w:rsidR="00911942" w:rsidRDefault="00911942" w:rsidP="00D45E03">
      <w:pPr>
        <w:rPr>
          <w:b/>
          <w:bCs/>
        </w:rPr>
      </w:pPr>
    </w:p>
    <w:p w14:paraId="020DD70F" w14:textId="328566B2" w:rsidR="00134DBA" w:rsidRDefault="00D45E03" w:rsidP="0035388E">
      <w:pPr>
        <w:rPr>
          <w:b/>
          <w:bCs/>
        </w:rPr>
      </w:pPr>
      <w:r>
        <w:rPr>
          <w:b/>
          <w:bCs/>
        </w:rPr>
        <w:lastRenderedPageBreak/>
        <w:t xml:space="preserve">Bibliography </w:t>
      </w:r>
    </w:p>
    <w:p w14:paraId="63832D89" w14:textId="77777777" w:rsidR="00BD0DA6" w:rsidRPr="00C8406D" w:rsidRDefault="00BD0DA6" w:rsidP="00BD0DA6">
      <w:pPr>
        <w:rPr>
          <w:lang w:val="en-US"/>
        </w:rPr>
      </w:pPr>
      <w:r w:rsidRPr="00C8406D">
        <w:rPr>
          <w:lang w:val="en-US"/>
        </w:rPr>
        <w:t>Fairclough, N (2014) Language and Power. Third Edition. Routledge. United Kingdom</w:t>
      </w:r>
    </w:p>
    <w:p w14:paraId="3A76DEE0" w14:textId="77777777" w:rsidR="00BD0DA6" w:rsidRPr="00C8406D" w:rsidRDefault="00BD0DA6" w:rsidP="00BD0DA6">
      <w:pPr>
        <w:rPr>
          <w:lang w:val="en-US"/>
        </w:rPr>
      </w:pPr>
      <w:r w:rsidRPr="00C8406D">
        <w:rPr>
          <w:lang w:val="en-US"/>
        </w:rPr>
        <w:t>Fairclough, N (2010) Critical Discourse Analysis. Second Edition. Routledge. United Kingdom</w:t>
      </w:r>
    </w:p>
    <w:p w14:paraId="7D5105BF" w14:textId="2A4FA968" w:rsidR="00BD0DA6" w:rsidRPr="00C8406D" w:rsidRDefault="00BD0DA6" w:rsidP="00BD0DA6">
      <w:pPr>
        <w:rPr>
          <w:lang w:val="en-US"/>
        </w:rPr>
      </w:pPr>
      <w:r w:rsidRPr="00C8406D">
        <w:rPr>
          <w:lang w:val="en-US"/>
        </w:rPr>
        <w:t>Harcup, T and O’Neill,</w:t>
      </w:r>
      <w:r w:rsidR="00A233F6">
        <w:rPr>
          <w:lang w:val="en-US"/>
        </w:rPr>
        <w:t xml:space="preserve"> </w:t>
      </w:r>
      <w:r w:rsidRPr="00C8406D">
        <w:rPr>
          <w:lang w:val="en-US"/>
        </w:rPr>
        <w:t>D (2001) What is News? Galtung and Ruge revisited. University of Huddersfield Repository. Page 3</w:t>
      </w:r>
    </w:p>
    <w:p w14:paraId="70947E4E" w14:textId="6EF49375" w:rsidR="00BD0DA6" w:rsidRPr="00C8406D" w:rsidRDefault="00BD0DA6" w:rsidP="0035388E">
      <w:pPr>
        <w:rPr>
          <w:lang w:val="en-US"/>
        </w:rPr>
      </w:pPr>
      <w:r w:rsidRPr="00C8406D">
        <w:rPr>
          <w:lang w:val="en-US"/>
        </w:rPr>
        <w:t>Henley, N.M, Miller, M &amp; Beazley, J.A (1995) Syntax, Semantics and Sexual Violence: Agency and the Passive Voice. Journal of Language and Social Psychology, 14:60-84</w:t>
      </w:r>
    </w:p>
    <w:p w14:paraId="2A273E19" w14:textId="653BE652" w:rsidR="00D84403" w:rsidRPr="00C8406D" w:rsidRDefault="007445AB" w:rsidP="0035388E">
      <w:r w:rsidRPr="00C8406D">
        <w:t>R</w:t>
      </w:r>
      <w:r w:rsidR="008B309A" w:rsidRPr="00C8406D">
        <w:t xml:space="preserve">attan </w:t>
      </w:r>
      <w:r w:rsidR="00DE40C3" w:rsidRPr="00C8406D">
        <w:t>et al</w:t>
      </w:r>
      <w:r w:rsidR="00E5151C" w:rsidRPr="00C8406D">
        <w:t>. 2012</w:t>
      </w:r>
      <w:r w:rsidR="005858C9" w:rsidRPr="00C8406D">
        <w:t>.</w:t>
      </w:r>
      <w:r w:rsidR="00F63025" w:rsidRPr="00C8406D">
        <w:t xml:space="preserve"> Race and the Fragility of the Legal Distinction between Juveniles and Adults.</w:t>
      </w:r>
    </w:p>
    <w:p w14:paraId="714D982E" w14:textId="5C5E66E0" w:rsidR="007445AB" w:rsidRPr="00C8406D" w:rsidRDefault="007445AB" w:rsidP="0035388E">
      <w:r w:rsidRPr="00C8406D">
        <w:t>T</w:t>
      </w:r>
      <w:r w:rsidR="00D972FD" w:rsidRPr="00C8406D">
        <w:t>ajfel</w:t>
      </w:r>
      <w:r w:rsidR="00A233F6">
        <w:t>, H</w:t>
      </w:r>
      <w:r w:rsidR="00080457">
        <w:t xml:space="preserve"> and</w:t>
      </w:r>
      <w:r w:rsidR="00D972FD" w:rsidRPr="00C8406D">
        <w:t xml:space="preserve"> Turner</w:t>
      </w:r>
      <w:r w:rsidR="00080457">
        <w:t>, J</w:t>
      </w:r>
      <w:r w:rsidR="00D972FD" w:rsidRPr="00C8406D">
        <w:t xml:space="preserve"> </w:t>
      </w:r>
      <w:r w:rsidR="005C0476">
        <w:t>(</w:t>
      </w:r>
      <w:r w:rsidR="00ED3EE5">
        <w:t>2004</w:t>
      </w:r>
      <w:r w:rsidR="005C0476">
        <w:t>)</w:t>
      </w:r>
      <w:r w:rsidR="00ED3EE5">
        <w:t xml:space="preserve"> </w:t>
      </w:r>
      <w:r w:rsidR="002F5133">
        <w:t>Political Psychology.</w:t>
      </w:r>
      <w:r w:rsidR="003E7D36" w:rsidRPr="00C8406D">
        <w:t xml:space="preserve"> </w:t>
      </w:r>
      <w:r w:rsidR="00772913">
        <w:t xml:space="preserve">First edition. </w:t>
      </w:r>
      <w:r w:rsidR="003A332B">
        <w:t>The Social Identity Theory of In</w:t>
      </w:r>
      <w:r w:rsidR="00BA70D2">
        <w:t>ter</w:t>
      </w:r>
      <w:r w:rsidR="003A332B">
        <w:t>group Behavior</w:t>
      </w:r>
      <w:r w:rsidR="00BA70D2">
        <w:t>.</w:t>
      </w:r>
      <w:r w:rsidR="0093798C">
        <w:t xml:space="preserve"> London. United Kingdom.</w:t>
      </w:r>
      <w:r w:rsidR="00BA70D2">
        <w:t xml:space="preserve"> </w:t>
      </w:r>
    </w:p>
    <w:p w14:paraId="519FAF2A" w14:textId="1C551A60" w:rsidR="008B0586" w:rsidRPr="007B3745" w:rsidRDefault="008B0586" w:rsidP="0035388E">
      <w:r>
        <w:t>The Importance of Active vs. Passive Voice in Protest Coverage”</w:t>
      </w:r>
      <w:r w:rsidR="00606A69">
        <w:t xml:space="preserve"> (Medium)</w:t>
      </w:r>
      <w:r w:rsidR="00035612">
        <w:t xml:space="preserve"> </w:t>
      </w:r>
      <w:hyperlink r:id="rId9" w:anchor=":~:text=Active%20voice%20takes%20ownership%20(someone,thing%20away%20from%20the%20subject" w:history="1">
        <w:r w:rsidR="00986B2D" w:rsidRPr="0035111B">
          <w:rPr>
            <w:rStyle w:val="Hyperlink"/>
          </w:rPr>
          <w:t>https://journojoshua.medium.com/the-importance-of-active-vs-passive-voice-in-protest-coverage-105b350cdb98#:~:text=Active%20voice%20takes%20ownership%20(someone,thing%20away%20from%20the%20subject</w:t>
        </w:r>
      </w:hyperlink>
      <w:r w:rsidR="00986B2D">
        <w:t xml:space="preserve"> </w:t>
      </w:r>
      <w:r w:rsidR="00DE4017">
        <w:t>[Accessed 13</w:t>
      </w:r>
      <w:r w:rsidR="00DE4017" w:rsidRPr="00DE4017">
        <w:rPr>
          <w:vertAlign w:val="superscript"/>
        </w:rPr>
        <w:t>th</w:t>
      </w:r>
      <w:r w:rsidR="00DE4017">
        <w:t xml:space="preserve"> December 2022]</w:t>
      </w:r>
    </w:p>
    <w:sectPr w:rsidR="008B0586" w:rsidRPr="007B374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595E76" w14:textId="77777777" w:rsidR="004A6EC6" w:rsidRDefault="004A6EC6" w:rsidP="00717761">
      <w:pPr>
        <w:spacing w:after="0" w:line="240" w:lineRule="auto"/>
      </w:pPr>
      <w:r>
        <w:separator/>
      </w:r>
    </w:p>
  </w:endnote>
  <w:endnote w:type="continuationSeparator" w:id="0">
    <w:p w14:paraId="452EA7E3" w14:textId="77777777" w:rsidR="004A6EC6" w:rsidRDefault="004A6EC6" w:rsidP="007177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F258EC" w14:textId="77777777" w:rsidR="004A6EC6" w:rsidRDefault="004A6EC6" w:rsidP="00717761">
      <w:pPr>
        <w:spacing w:after="0" w:line="240" w:lineRule="auto"/>
      </w:pPr>
      <w:r>
        <w:separator/>
      </w:r>
    </w:p>
  </w:footnote>
  <w:footnote w:type="continuationSeparator" w:id="0">
    <w:p w14:paraId="2FE44B8F" w14:textId="77777777" w:rsidR="004A6EC6" w:rsidRDefault="004A6EC6" w:rsidP="007177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3C2B8C"/>
    <w:multiLevelType w:val="hybridMultilevel"/>
    <w:tmpl w:val="A9745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F60E1F"/>
    <w:multiLevelType w:val="multilevel"/>
    <w:tmpl w:val="B6627C72"/>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 w15:restartNumberingAfterBreak="0">
    <w:nsid w:val="2F7A166D"/>
    <w:multiLevelType w:val="hybridMultilevel"/>
    <w:tmpl w:val="1E5AE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5204241"/>
    <w:multiLevelType w:val="multilevel"/>
    <w:tmpl w:val="7F542032"/>
    <w:lvl w:ilvl="0">
      <w:start w:val="1"/>
      <w:numFmt w:val="decimal"/>
      <w:lvlText w:val="%1."/>
      <w:lvlJc w:val="left"/>
      <w:pPr>
        <w:ind w:left="720" w:hanging="360"/>
      </w:pPr>
      <w:rPr>
        <w:rFonts w:hint="default"/>
      </w:rPr>
    </w:lvl>
    <w:lvl w:ilvl="1">
      <w:start w:val="2"/>
      <w:numFmt w:val="decimal"/>
      <w:isLgl/>
      <w:lvlText w:val="%1.%2"/>
      <w:lvlJc w:val="left"/>
      <w:pPr>
        <w:ind w:left="735" w:hanging="37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4" w15:restartNumberingAfterBreak="0">
    <w:nsid w:val="39E07DDC"/>
    <w:multiLevelType w:val="multilevel"/>
    <w:tmpl w:val="8F064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A04F4D"/>
    <w:multiLevelType w:val="hybridMultilevel"/>
    <w:tmpl w:val="4DC25F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4DE14B0"/>
    <w:multiLevelType w:val="hybridMultilevel"/>
    <w:tmpl w:val="A1D88C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57A6B1E"/>
    <w:multiLevelType w:val="hybridMultilevel"/>
    <w:tmpl w:val="4F32B3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9F30637"/>
    <w:multiLevelType w:val="hybridMultilevel"/>
    <w:tmpl w:val="1B70F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BF04403"/>
    <w:multiLevelType w:val="multilevel"/>
    <w:tmpl w:val="028C1BF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62BB6B6E"/>
    <w:multiLevelType w:val="multilevel"/>
    <w:tmpl w:val="3466AB5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73695B72"/>
    <w:multiLevelType w:val="hybridMultilevel"/>
    <w:tmpl w:val="D40A03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91758487">
    <w:abstractNumId w:val="5"/>
  </w:num>
  <w:num w:numId="2" w16cid:durableId="1542589192">
    <w:abstractNumId w:val="3"/>
  </w:num>
  <w:num w:numId="3" w16cid:durableId="2126192263">
    <w:abstractNumId w:val="9"/>
  </w:num>
  <w:num w:numId="4" w16cid:durableId="1138574814">
    <w:abstractNumId w:val="1"/>
  </w:num>
  <w:num w:numId="5" w16cid:durableId="307563402">
    <w:abstractNumId w:val="10"/>
  </w:num>
  <w:num w:numId="6" w16cid:durableId="2127845">
    <w:abstractNumId w:val="8"/>
  </w:num>
  <w:num w:numId="7" w16cid:durableId="893393472">
    <w:abstractNumId w:val="2"/>
  </w:num>
  <w:num w:numId="8" w16cid:durableId="1659844287">
    <w:abstractNumId w:val="11"/>
  </w:num>
  <w:num w:numId="9" w16cid:durableId="948395845">
    <w:abstractNumId w:val="0"/>
  </w:num>
  <w:num w:numId="10" w16cid:durableId="521475481">
    <w:abstractNumId w:val="6"/>
  </w:num>
  <w:num w:numId="11" w16cid:durableId="430660849">
    <w:abstractNumId w:val="7"/>
  </w:num>
  <w:num w:numId="12" w16cid:durableId="68671145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859"/>
    <w:rsid w:val="0000182E"/>
    <w:rsid w:val="000039A9"/>
    <w:rsid w:val="00004A54"/>
    <w:rsid w:val="0000671E"/>
    <w:rsid w:val="0001085E"/>
    <w:rsid w:val="00010CED"/>
    <w:rsid w:val="0001306D"/>
    <w:rsid w:val="00014765"/>
    <w:rsid w:val="000148BE"/>
    <w:rsid w:val="00015884"/>
    <w:rsid w:val="000162C3"/>
    <w:rsid w:val="00016D38"/>
    <w:rsid w:val="000215B9"/>
    <w:rsid w:val="000217C3"/>
    <w:rsid w:val="00022726"/>
    <w:rsid w:val="000255C6"/>
    <w:rsid w:val="00031028"/>
    <w:rsid w:val="00032E3C"/>
    <w:rsid w:val="000343C0"/>
    <w:rsid w:val="00035612"/>
    <w:rsid w:val="000357B7"/>
    <w:rsid w:val="00040711"/>
    <w:rsid w:val="000408B7"/>
    <w:rsid w:val="000455E7"/>
    <w:rsid w:val="00047295"/>
    <w:rsid w:val="00053B42"/>
    <w:rsid w:val="00054593"/>
    <w:rsid w:val="00057DAB"/>
    <w:rsid w:val="0006412A"/>
    <w:rsid w:val="00070A7A"/>
    <w:rsid w:val="000730E8"/>
    <w:rsid w:val="00076D96"/>
    <w:rsid w:val="00080457"/>
    <w:rsid w:val="00080552"/>
    <w:rsid w:val="000808D8"/>
    <w:rsid w:val="00080C68"/>
    <w:rsid w:val="000832BF"/>
    <w:rsid w:val="00083A3D"/>
    <w:rsid w:val="00083EDB"/>
    <w:rsid w:val="000844BA"/>
    <w:rsid w:val="000855BB"/>
    <w:rsid w:val="0008647B"/>
    <w:rsid w:val="00090E78"/>
    <w:rsid w:val="00091742"/>
    <w:rsid w:val="0009302A"/>
    <w:rsid w:val="00093C28"/>
    <w:rsid w:val="0009519D"/>
    <w:rsid w:val="00095E50"/>
    <w:rsid w:val="00097415"/>
    <w:rsid w:val="000A3B68"/>
    <w:rsid w:val="000A538B"/>
    <w:rsid w:val="000A7967"/>
    <w:rsid w:val="000B14CD"/>
    <w:rsid w:val="000B1725"/>
    <w:rsid w:val="000B1E8F"/>
    <w:rsid w:val="000B2238"/>
    <w:rsid w:val="000B2614"/>
    <w:rsid w:val="000B2F80"/>
    <w:rsid w:val="000B2FF7"/>
    <w:rsid w:val="000B3AE5"/>
    <w:rsid w:val="000B5FC0"/>
    <w:rsid w:val="000B605B"/>
    <w:rsid w:val="000C05A6"/>
    <w:rsid w:val="000C2D48"/>
    <w:rsid w:val="000C7121"/>
    <w:rsid w:val="000D3A08"/>
    <w:rsid w:val="000D418B"/>
    <w:rsid w:val="000F2087"/>
    <w:rsid w:val="000F59FD"/>
    <w:rsid w:val="000F6C8B"/>
    <w:rsid w:val="000F7449"/>
    <w:rsid w:val="000F7F8F"/>
    <w:rsid w:val="001009EC"/>
    <w:rsid w:val="0010355D"/>
    <w:rsid w:val="001049E3"/>
    <w:rsid w:val="00104EFD"/>
    <w:rsid w:val="00105332"/>
    <w:rsid w:val="001059B7"/>
    <w:rsid w:val="00107995"/>
    <w:rsid w:val="00111AF5"/>
    <w:rsid w:val="00111CB3"/>
    <w:rsid w:val="00113FB0"/>
    <w:rsid w:val="001168E4"/>
    <w:rsid w:val="00117C6F"/>
    <w:rsid w:val="00130F06"/>
    <w:rsid w:val="001315BE"/>
    <w:rsid w:val="00132E4A"/>
    <w:rsid w:val="00134DBA"/>
    <w:rsid w:val="00134FD3"/>
    <w:rsid w:val="0014011D"/>
    <w:rsid w:val="00141CAA"/>
    <w:rsid w:val="00142950"/>
    <w:rsid w:val="001430F1"/>
    <w:rsid w:val="00143368"/>
    <w:rsid w:val="00144168"/>
    <w:rsid w:val="00144BEA"/>
    <w:rsid w:val="00146F79"/>
    <w:rsid w:val="00151340"/>
    <w:rsid w:val="001577B6"/>
    <w:rsid w:val="001606AB"/>
    <w:rsid w:val="0016157C"/>
    <w:rsid w:val="00161821"/>
    <w:rsid w:val="00161D38"/>
    <w:rsid w:val="001645CB"/>
    <w:rsid w:val="00164E76"/>
    <w:rsid w:val="00165D51"/>
    <w:rsid w:val="0016730B"/>
    <w:rsid w:val="00173F98"/>
    <w:rsid w:val="00174153"/>
    <w:rsid w:val="00176849"/>
    <w:rsid w:val="0017729A"/>
    <w:rsid w:val="001807D4"/>
    <w:rsid w:val="00182A69"/>
    <w:rsid w:val="00182B91"/>
    <w:rsid w:val="001838A8"/>
    <w:rsid w:val="001854B3"/>
    <w:rsid w:val="00193719"/>
    <w:rsid w:val="001937BB"/>
    <w:rsid w:val="001A0C69"/>
    <w:rsid w:val="001A0D81"/>
    <w:rsid w:val="001A1AD8"/>
    <w:rsid w:val="001A2009"/>
    <w:rsid w:val="001A4B63"/>
    <w:rsid w:val="001A6033"/>
    <w:rsid w:val="001B14C4"/>
    <w:rsid w:val="001B268D"/>
    <w:rsid w:val="001B40BC"/>
    <w:rsid w:val="001B5653"/>
    <w:rsid w:val="001B5C54"/>
    <w:rsid w:val="001B698C"/>
    <w:rsid w:val="001B7491"/>
    <w:rsid w:val="001C121F"/>
    <w:rsid w:val="001C150D"/>
    <w:rsid w:val="001C2102"/>
    <w:rsid w:val="001C24FE"/>
    <w:rsid w:val="001C68CE"/>
    <w:rsid w:val="001C72F3"/>
    <w:rsid w:val="001D171A"/>
    <w:rsid w:val="001D6A0E"/>
    <w:rsid w:val="001E2E0D"/>
    <w:rsid w:val="001E4DD0"/>
    <w:rsid w:val="001E51FE"/>
    <w:rsid w:val="001F107F"/>
    <w:rsid w:val="001F57C6"/>
    <w:rsid w:val="001F7C8E"/>
    <w:rsid w:val="00202F1C"/>
    <w:rsid w:val="00202FA0"/>
    <w:rsid w:val="00206126"/>
    <w:rsid w:val="00206282"/>
    <w:rsid w:val="002076EB"/>
    <w:rsid w:val="002100D8"/>
    <w:rsid w:val="002109BF"/>
    <w:rsid w:val="00211464"/>
    <w:rsid w:val="0021173D"/>
    <w:rsid w:val="00211C22"/>
    <w:rsid w:val="00211CC0"/>
    <w:rsid w:val="0021349B"/>
    <w:rsid w:val="002134A3"/>
    <w:rsid w:val="00213548"/>
    <w:rsid w:val="00215173"/>
    <w:rsid w:val="00215FB5"/>
    <w:rsid w:val="002171D9"/>
    <w:rsid w:val="0021724B"/>
    <w:rsid w:val="00217453"/>
    <w:rsid w:val="00217F12"/>
    <w:rsid w:val="002200E9"/>
    <w:rsid w:val="002229A2"/>
    <w:rsid w:val="002256F5"/>
    <w:rsid w:val="00226D51"/>
    <w:rsid w:val="00231AF5"/>
    <w:rsid w:val="002349DB"/>
    <w:rsid w:val="00237154"/>
    <w:rsid w:val="002373A9"/>
    <w:rsid w:val="00240A75"/>
    <w:rsid w:val="0024302F"/>
    <w:rsid w:val="00243A1E"/>
    <w:rsid w:val="00244E0A"/>
    <w:rsid w:val="00256455"/>
    <w:rsid w:val="002608AC"/>
    <w:rsid w:val="00260E21"/>
    <w:rsid w:val="00261CB0"/>
    <w:rsid w:val="00262561"/>
    <w:rsid w:val="002641F4"/>
    <w:rsid w:val="00270B9D"/>
    <w:rsid w:val="0027222E"/>
    <w:rsid w:val="0027380E"/>
    <w:rsid w:val="002744BA"/>
    <w:rsid w:val="00275958"/>
    <w:rsid w:val="002766F2"/>
    <w:rsid w:val="00280AEE"/>
    <w:rsid w:val="00285E45"/>
    <w:rsid w:val="00295282"/>
    <w:rsid w:val="002A04D4"/>
    <w:rsid w:val="002A288A"/>
    <w:rsid w:val="002A552D"/>
    <w:rsid w:val="002B0F08"/>
    <w:rsid w:val="002B2909"/>
    <w:rsid w:val="002B3B7D"/>
    <w:rsid w:val="002B3F01"/>
    <w:rsid w:val="002B519F"/>
    <w:rsid w:val="002B71FC"/>
    <w:rsid w:val="002B7235"/>
    <w:rsid w:val="002C02CD"/>
    <w:rsid w:val="002C18DF"/>
    <w:rsid w:val="002C6499"/>
    <w:rsid w:val="002D165D"/>
    <w:rsid w:val="002D1C3C"/>
    <w:rsid w:val="002D20EC"/>
    <w:rsid w:val="002D56AE"/>
    <w:rsid w:val="002D5849"/>
    <w:rsid w:val="002D5C2C"/>
    <w:rsid w:val="002E368D"/>
    <w:rsid w:val="002F2376"/>
    <w:rsid w:val="002F3692"/>
    <w:rsid w:val="002F38D3"/>
    <w:rsid w:val="002F5133"/>
    <w:rsid w:val="00300D8F"/>
    <w:rsid w:val="003012F6"/>
    <w:rsid w:val="00307C3A"/>
    <w:rsid w:val="00311F27"/>
    <w:rsid w:val="00312C99"/>
    <w:rsid w:val="00313A39"/>
    <w:rsid w:val="00313B61"/>
    <w:rsid w:val="003146D9"/>
    <w:rsid w:val="00315C09"/>
    <w:rsid w:val="00321CB8"/>
    <w:rsid w:val="003241C8"/>
    <w:rsid w:val="00331917"/>
    <w:rsid w:val="0033418C"/>
    <w:rsid w:val="00337485"/>
    <w:rsid w:val="00337C8E"/>
    <w:rsid w:val="00343600"/>
    <w:rsid w:val="00352BA6"/>
    <w:rsid w:val="0035388E"/>
    <w:rsid w:val="003600D1"/>
    <w:rsid w:val="00363CBF"/>
    <w:rsid w:val="00365F2C"/>
    <w:rsid w:val="00365F8F"/>
    <w:rsid w:val="00366C9A"/>
    <w:rsid w:val="00366FC6"/>
    <w:rsid w:val="00371975"/>
    <w:rsid w:val="00372700"/>
    <w:rsid w:val="003733EF"/>
    <w:rsid w:val="00373889"/>
    <w:rsid w:val="00373FB6"/>
    <w:rsid w:val="00377B7A"/>
    <w:rsid w:val="00377F87"/>
    <w:rsid w:val="003810FE"/>
    <w:rsid w:val="0038628C"/>
    <w:rsid w:val="00387031"/>
    <w:rsid w:val="00387744"/>
    <w:rsid w:val="00387786"/>
    <w:rsid w:val="00390241"/>
    <w:rsid w:val="0039024F"/>
    <w:rsid w:val="00392662"/>
    <w:rsid w:val="00393F84"/>
    <w:rsid w:val="003A2F1A"/>
    <w:rsid w:val="003A30DA"/>
    <w:rsid w:val="003A332B"/>
    <w:rsid w:val="003A57DE"/>
    <w:rsid w:val="003B292E"/>
    <w:rsid w:val="003B3155"/>
    <w:rsid w:val="003B4434"/>
    <w:rsid w:val="003B51F3"/>
    <w:rsid w:val="003B7C8B"/>
    <w:rsid w:val="003C13CB"/>
    <w:rsid w:val="003C15A7"/>
    <w:rsid w:val="003C33F7"/>
    <w:rsid w:val="003C4A1B"/>
    <w:rsid w:val="003C5C20"/>
    <w:rsid w:val="003D17AE"/>
    <w:rsid w:val="003D1871"/>
    <w:rsid w:val="003E14B0"/>
    <w:rsid w:val="003E1EE4"/>
    <w:rsid w:val="003E38C6"/>
    <w:rsid w:val="003E3E1B"/>
    <w:rsid w:val="003E630B"/>
    <w:rsid w:val="003E7D36"/>
    <w:rsid w:val="003F1DB9"/>
    <w:rsid w:val="003F38E5"/>
    <w:rsid w:val="003F4904"/>
    <w:rsid w:val="00400BB4"/>
    <w:rsid w:val="00401629"/>
    <w:rsid w:val="004055AA"/>
    <w:rsid w:val="0041016E"/>
    <w:rsid w:val="00412B42"/>
    <w:rsid w:val="00413852"/>
    <w:rsid w:val="00430F02"/>
    <w:rsid w:val="004333F8"/>
    <w:rsid w:val="00433DBE"/>
    <w:rsid w:val="00433F65"/>
    <w:rsid w:val="004343F2"/>
    <w:rsid w:val="00436F00"/>
    <w:rsid w:val="00436F87"/>
    <w:rsid w:val="00440253"/>
    <w:rsid w:val="00446B95"/>
    <w:rsid w:val="004477B5"/>
    <w:rsid w:val="00453312"/>
    <w:rsid w:val="004540C6"/>
    <w:rsid w:val="004565DF"/>
    <w:rsid w:val="004565E0"/>
    <w:rsid w:val="00462EB4"/>
    <w:rsid w:val="00463E24"/>
    <w:rsid w:val="004702C6"/>
    <w:rsid w:val="0047272E"/>
    <w:rsid w:val="00473D94"/>
    <w:rsid w:val="00476E71"/>
    <w:rsid w:val="004804F9"/>
    <w:rsid w:val="00481161"/>
    <w:rsid w:val="004836A0"/>
    <w:rsid w:val="004870C3"/>
    <w:rsid w:val="00494153"/>
    <w:rsid w:val="00494363"/>
    <w:rsid w:val="0049680E"/>
    <w:rsid w:val="004979D5"/>
    <w:rsid w:val="004A6837"/>
    <w:rsid w:val="004A6EC6"/>
    <w:rsid w:val="004A73AE"/>
    <w:rsid w:val="004A7834"/>
    <w:rsid w:val="004A7BCD"/>
    <w:rsid w:val="004A7F20"/>
    <w:rsid w:val="004A7FE0"/>
    <w:rsid w:val="004B2515"/>
    <w:rsid w:val="004B557A"/>
    <w:rsid w:val="004B636C"/>
    <w:rsid w:val="004C4FCE"/>
    <w:rsid w:val="004C55A6"/>
    <w:rsid w:val="004D1274"/>
    <w:rsid w:val="004D1E71"/>
    <w:rsid w:val="004D2959"/>
    <w:rsid w:val="004D3135"/>
    <w:rsid w:val="004D32FC"/>
    <w:rsid w:val="004D51FE"/>
    <w:rsid w:val="004E09D3"/>
    <w:rsid w:val="004E2D2F"/>
    <w:rsid w:val="004E2FA3"/>
    <w:rsid w:val="004E3364"/>
    <w:rsid w:val="004E3982"/>
    <w:rsid w:val="004E5FA5"/>
    <w:rsid w:val="004E74F1"/>
    <w:rsid w:val="004F462D"/>
    <w:rsid w:val="004F4724"/>
    <w:rsid w:val="004F5907"/>
    <w:rsid w:val="004F7CF7"/>
    <w:rsid w:val="00503D53"/>
    <w:rsid w:val="00510E84"/>
    <w:rsid w:val="0051281C"/>
    <w:rsid w:val="00514E18"/>
    <w:rsid w:val="00514EDF"/>
    <w:rsid w:val="005157D3"/>
    <w:rsid w:val="00517C3C"/>
    <w:rsid w:val="005247BA"/>
    <w:rsid w:val="00525B7B"/>
    <w:rsid w:val="005272D1"/>
    <w:rsid w:val="00527DA6"/>
    <w:rsid w:val="0053033B"/>
    <w:rsid w:val="00535087"/>
    <w:rsid w:val="005354A3"/>
    <w:rsid w:val="005355F3"/>
    <w:rsid w:val="005370D4"/>
    <w:rsid w:val="005425BF"/>
    <w:rsid w:val="00543C2D"/>
    <w:rsid w:val="0054533B"/>
    <w:rsid w:val="00547652"/>
    <w:rsid w:val="00556B75"/>
    <w:rsid w:val="00556E3C"/>
    <w:rsid w:val="00556E43"/>
    <w:rsid w:val="00560BA8"/>
    <w:rsid w:val="005637DC"/>
    <w:rsid w:val="00565F63"/>
    <w:rsid w:val="005668E1"/>
    <w:rsid w:val="00571786"/>
    <w:rsid w:val="00575943"/>
    <w:rsid w:val="00575D3D"/>
    <w:rsid w:val="00576DB8"/>
    <w:rsid w:val="00581724"/>
    <w:rsid w:val="005844CF"/>
    <w:rsid w:val="005850B7"/>
    <w:rsid w:val="005858C9"/>
    <w:rsid w:val="00586F2E"/>
    <w:rsid w:val="005873F1"/>
    <w:rsid w:val="005A2E17"/>
    <w:rsid w:val="005A52B5"/>
    <w:rsid w:val="005A5ED6"/>
    <w:rsid w:val="005A71CD"/>
    <w:rsid w:val="005B176B"/>
    <w:rsid w:val="005B4064"/>
    <w:rsid w:val="005B5BFA"/>
    <w:rsid w:val="005B5CF3"/>
    <w:rsid w:val="005C0373"/>
    <w:rsid w:val="005C0476"/>
    <w:rsid w:val="005C054F"/>
    <w:rsid w:val="005C0EBD"/>
    <w:rsid w:val="005C469C"/>
    <w:rsid w:val="005C691A"/>
    <w:rsid w:val="005D085B"/>
    <w:rsid w:val="005D2C54"/>
    <w:rsid w:val="005D4E17"/>
    <w:rsid w:val="005E0156"/>
    <w:rsid w:val="005E23A5"/>
    <w:rsid w:val="005E3F65"/>
    <w:rsid w:val="005E426D"/>
    <w:rsid w:val="005E472E"/>
    <w:rsid w:val="005E5DD6"/>
    <w:rsid w:val="005E6376"/>
    <w:rsid w:val="005F1BDB"/>
    <w:rsid w:val="00600AA8"/>
    <w:rsid w:val="006010E4"/>
    <w:rsid w:val="006032B0"/>
    <w:rsid w:val="00604C18"/>
    <w:rsid w:val="00605679"/>
    <w:rsid w:val="00606304"/>
    <w:rsid w:val="00606A69"/>
    <w:rsid w:val="00606D3C"/>
    <w:rsid w:val="00610695"/>
    <w:rsid w:val="006111F7"/>
    <w:rsid w:val="0061382D"/>
    <w:rsid w:val="00614566"/>
    <w:rsid w:val="00615D4B"/>
    <w:rsid w:val="006201A2"/>
    <w:rsid w:val="0062204E"/>
    <w:rsid w:val="0062279A"/>
    <w:rsid w:val="00626AD4"/>
    <w:rsid w:val="0063099D"/>
    <w:rsid w:val="006317EF"/>
    <w:rsid w:val="0063248E"/>
    <w:rsid w:val="00632FAD"/>
    <w:rsid w:val="00633BB2"/>
    <w:rsid w:val="006352E5"/>
    <w:rsid w:val="006372F7"/>
    <w:rsid w:val="00641969"/>
    <w:rsid w:val="006435DB"/>
    <w:rsid w:val="00645782"/>
    <w:rsid w:val="00646058"/>
    <w:rsid w:val="0064763A"/>
    <w:rsid w:val="00650463"/>
    <w:rsid w:val="006505D5"/>
    <w:rsid w:val="00650796"/>
    <w:rsid w:val="00653667"/>
    <w:rsid w:val="006537C4"/>
    <w:rsid w:val="00655B77"/>
    <w:rsid w:val="0065674E"/>
    <w:rsid w:val="00661409"/>
    <w:rsid w:val="00664CCC"/>
    <w:rsid w:val="006661A8"/>
    <w:rsid w:val="006719AC"/>
    <w:rsid w:val="0067336A"/>
    <w:rsid w:val="00673489"/>
    <w:rsid w:val="006742C6"/>
    <w:rsid w:val="00675A16"/>
    <w:rsid w:val="00676C8E"/>
    <w:rsid w:val="00677AF6"/>
    <w:rsid w:val="00680617"/>
    <w:rsid w:val="00682431"/>
    <w:rsid w:val="006825B0"/>
    <w:rsid w:val="00683DBB"/>
    <w:rsid w:val="00687BB2"/>
    <w:rsid w:val="00692DE0"/>
    <w:rsid w:val="00694DF2"/>
    <w:rsid w:val="00695093"/>
    <w:rsid w:val="00695405"/>
    <w:rsid w:val="0069564E"/>
    <w:rsid w:val="006A1BFC"/>
    <w:rsid w:val="006A4FAC"/>
    <w:rsid w:val="006A510A"/>
    <w:rsid w:val="006A5687"/>
    <w:rsid w:val="006B24FC"/>
    <w:rsid w:val="006B4A20"/>
    <w:rsid w:val="006B7BAF"/>
    <w:rsid w:val="006C0FB3"/>
    <w:rsid w:val="006C1956"/>
    <w:rsid w:val="006C34E2"/>
    <w:rsid w:val="006C4D13"/>
    <w:rsid w:val="006D06B1"/>
    <w:rsid w:val="006D75C7"/>
    <w:rsid w:val="006E06CD"/>
    <w:rsid w:val="006E2BC9"/>
    <w:rsid w:val="006E4309"/>
    <w:rsid w:val="006E4C99"/>
    <w:rsid w:val="006E608F"/>
    <w:rsid w:val="006F2572"/>
    <w:rsid w:val="006F581B"/>
    <w:rsid w:val="006F5904"/>
    <w:rsid w:val="006F67F4"/>
    <w:rsid w:val="00702C9D"/>
    <w:rsid w:val="007044A5"/>
    <w:rsid w:val="00704FFB"/>
    <w:rsid w:val="00705D9E"/>
    <w:rsid w:val="00706D8D"/>
    <w:rsid w:val="007078F1"/>
    <w:rsid w:val="00710060"/>
    <w:rsid w:val="00713906"/>
    <w:rsid w:val="007149B2"/>
    <w:rsid w:val="00716871"/>
    <w:rsid w:val="00717761"/>
    <w:rsid w:val="00724088"/>
    <w:rsid w:val="007260E3"/>
    <w:rsid w:val="007269C8"/>
    <w:rsid w:val="00727003"/>
    <w:rsid w:val="007314AB"/>
    <w:rsid w:val="00732B72"/>
    <w:rsid w:val="00732F62"/>
    <w:rsid w:val="00733644"/>
    <w:rsid w:val="0073393F"/>
    <w:rsid w:val="00733DAB"/>
    <w:rsid w:val="00734EFC"/>
    <w:rsid w:val="00736145"/>
    <w:rsid w:val="00737396"/>
    <w:rsid w:val="007445AB"/>
    <w:rsid w:val="0074565F"/>
    <w:rsid w:val="00745FA5"/>
    <w:rsid w:val="007473B5"/>
    <w:rsid w:val="00747A7E"/>
    <w:rsid w:val="00751EAE"/>
    <w:rsid w:val="00754BAB"/>
    <w:rsid w:val="00761374"/>
    <w:rsid w:val="0076148B"/>
    <w:rsid w:val="007616AC"/>
    <w:rsid w:val="00761DBA"/>
    <w:rsid w:val="00762651"/>
    <w:rsid w:val="007654E2"/>
    <w:rsid w:val="00767B56"/>
    <w:rsid w:val="0077122C"/>
    <w:rsid w:val="00772913"/>
    <w:rsid w:val="00772B4F"/>
    <w:rsid w:val="0077428C"/>
    <w:rsid w:val="0077462A"/>
    <w:rsid w:val="007756DA"/>
    <w:rsid w:val="0077723C"/>
    <w:rsid w:val="00777F67"/>
    <w:rsid w:val="00781445"/>
    <w:rsid w:val="00781B95"/>
    <w:rsid w:val="0078536A"/>
    <w:rsid w:val="0078639C"/>
    <w:rsid w:val="0078689D"/>
    <w:rsid w:val="00786BC5"/>
    <w:rsid w:val="007903E0"/>
    <w:rsid w:val="0079131D"/>
    <w:rsid w:val="0079260A"/>
    <w:rsid w:val="00795216"/>
    <w:rsid w:val="0079677F"/>
    <w:rsid w:val="007A1C9C"/>
    <w:rsid w:val="007A26E7"/>
    <w:rsid w:val="007A4225"/>
    <w:rsid w:val="007B3745"/>
    <w:rsid w:val="007B585C"/>
    <w:rsid w:val="007C2339"/>
    <w:rsid w:val="007C491C"/>
    <w:rsid w:val="007C5790"/>
    <w:rsid w:val="007C77D8"/>
    <w:rsid w:val="007C7BC6"/>
    <w:rsid w:val="007D633B"/>
    <w:rsid w:val="007E0AB7"/>
    <w:rsid w:val="007E219E"/>
    <w:rsid w:val="007E2A3E"/>
    <w:rsid w:val="007E3859"/>
    <w:rsid w:val="007E5171"/>
    <w:rsid w:val="007E752A"/>
    <w:rsid w:val="007E78EE"/>
    <w:rsid w:val="007F3C0C"/>
    <w:rsid w:val="007F3DF9"/>
    <w:rsid w:val="007F3E0B"/>
    <w:rsid w:val="007F7872"/>
    <w:rsid w:val="00802395"/>
    <w:rsid w:val="008031C1"/>
    <w:rsid w:val="0081144D"/>
    <w:rsid w:val="008124EF"/>
    <w:rsid w:val="008145AB"/>
    <w:rsid w:val="008172E3"/>
    <w:rsid w:val="008179F9"/>
    <w:rsid w:val="008203C6"/>
    <w:rsid w:val="00820E7C"/>
    <w:rsid w:val="00822818"/>
    <w:rsid w:val="0082538B"/>
    <w:rsid w:val="00826C8C"/>
    <w:rsid w:val="00830A47"/>
    <w:rsid w:val="008330A8"/>
    <w:rsid w:val="00834BD7"/>
    <w:rsid w:val="00835261"/>
    <w:rsid w:val="00835C0D"/>
    <w:rsid w:val="0083700A"/>
    <w:rsid w:val="00842BE1"/>
    <w:rsid w:val="0084619C"/>
    <w:rsid w:val="00852256"/>
    <w:rsid w:val="0085427E"/>
    <w:rsid w:val="008614A1"/>
    <w:rsid w:val="00861692"/>
    <w:rsid w:val="008658B0"/>
    <w:rsid w:val="00865D0B"/>
    <w:rsid w:val="00867CC7"/>
    <w:rsid w:val="00872521"/>
    <w:rsid w:val="00873878"/>
    <w:rsid w:val="00876028"/>
    <w:rsid w:val="0088049E"/>
    <w:rsid w:val="00881080"/>
    <w:rsid w:val="00882155"/>
    <w:rsid w:val="008831AE"/>
    <w:rsid w:val="00884153"/>
    <w:rsid w:val="00885E1B"/>
    <w:rsid w:val="00886BD4"/>
    <w:rsid w:val="00890AEB"/>
    <w:rsid w:val="00891AEE"/>
    <w:rsid w:val="00892303"/>
    <w:rsid w:val="008923E3"/>
    <w:rsid w:val="008978F9"/>
    <w:rsid w:val="00897F7A"/>
    <w:rsid w:val="008A0CAD"/>
    <w:rsid w:val="008A0F85"/>
    <w:rsid w:val="008A1374"/>
    <w:rsid w:val="008A484F"/>
    <w:rsid w:val="008A4F3D"/>
    <w:rsid w:val="008A5D4C"/>
    <w:rsid w:val="008A6A57"/>
    <w:rsid w:val="008B0586"/>
    <w:rsid w:val="008B076A"/>
    <w:rsid w:val="008B1FA1"/>
    <w:rsid w:val="008B2250"/>
    <w:rsid w:val="008B2FAF"/>
    <w:rsid w:val="008B309A"/>
    <w:rsid w:val="008C068F"/>
    <w:rsid w:val="008C0D0C"/>
    <w:rsid w:val="008C47E3"/>
    <w:rsid w:val="008C5A56"/>
    <w:rsid w:val="008C5BDD"/>
    <w:rsid w:val="008C7012"/>
    <w:rsid w:val="008D16AC"/>
    <w:rsid w:val="008D20B4"/>
    <w:rsid w:val="008D5419"/>
    <w:rsid w:val="008E32A2"/>
    <w:rsid w:val="008E4F1E"/>
    <w:rsid w:val="008E5E98"/>
    <w:rsid w:val="008E6EFD"/>
    <w:rsid w:val="008F1839"/>
    <w:rsid w:val="008F2BBA"/>
    <w:rsid w:val="00900906"/>
    <w:rsid w:val="00900F9E"/>
    <w:rsid w:val="009028B7"/>
    <w:rsid w:val="00902EC5"/>
    <w:rsid w:val="00903615"/>
    <w:rsid w:val="0090374D"/>
    <w:rsid w:val="00904861"/>
    <w:rsid w:val="0090572F"/>
    <w:rsid w:val="00905942"/>
    <w:rsid w:val="00910466"/>
    <w:rsid w:val="00911942"/>
    <w:rsid w:val="009132EE"/>
    <w:rsid w:val="00916F84"/>
    <w:rsid w:val="00923C29"/>
    <w:rsid w:val="009247DF"/>
    <w:rsid w:val="0092495B"/>
    <w:rsid w:val="009318B5"/>
    <w:rsid w:val="009319A7"/>
    <w:rsid w:val="009325FB"/>
    <w:rsid w:val="00932F0D"/>
    <w:rsid w:val="009368B2"/>
    <w:rsid w:val="009370D3"/>
    <w:rsid w:val="009376C1"/>
    <w:rsid w:val="0093798C"/>
    <w:rsid w:val="00940E60"/>
    <w:rsid w:val="009427D7"/>
    <w:rsid w:val="00943D77"/>
    <w:rsid w:val="009509B7"/>
    <w:rsid w:val="00950F69"/>
    <w:rsid w:val="00953CE2"/>
    <w:rsid w:val="009555D4"/>
    <w:rsid w:val="0095664D"/>
    <w:rsid w:val="00957F5E"/>
    <w:rsid w:val="00960801"/>
    <w:rsid w:val="00962799"/>
    <w:rsid w:val="00963295"/>
    <w:rsid w:val="00963323"/>
    <w:rsid w:val="00965B41"/>
    <w:rsid w:val="009704C0"/>
    <w:rsid w:val="00970F78"/>
    <w:rsid w:val="009715A2"/>
    <w:rsid w:val="009750D2"/>
    <w:rsid w:val="009776BA"/>
    <w:rsid w:val="009801CB"/>
    <w:rsid w:val="00981479"/>
    <w:rsid w:val="009823EF"/>
    <w:rsid w:val="00986B2D"/>
    <w:rsid w:val="0099021F"/>
    <w:rsid w:val="009936C1"/>
    <w:rsid w:val="009970CC"/>
    <w:rsid w:val="009970DB"/>
    <w:rsid w:val="009A17D3"/>
    <w:rsid w:val="009A2B07"/>
    <w:rsid w:val="009A392E"/>
    <w:rsid w:val="009A445B"/>
    <w:rsid w:val="009A44EA"/>
    <w:rsid w:val="009A59C5"/>
    <w:rsid w:val="009A6B33"/>
    <w:rsid w:val="009B1411"/>
    <w:rsid w:val="009B62D0"/>
    <w:rsid w:val="009C0C76"/>
    <w:rsid w:val="009C18E8"/>
    <w:rsid w:val="009C2573"/>
    <w:rsid w:val="009C33E2"/>
    <w:rsid w:val="009D06EC"/>
    <w:rsid w:val="009D1CA8"/>
    <w:rsid w:val="009D3066"/>
    <w:rsid w:val="009E0432"/>
    <w:rsid w:val="009E3536"/>
    <w:rsid w:val="009F0F81"/>
    <w:rsid w:val="009F441F"/>
    <w:rsid w:val="009F58D6"/>
    <w:rsid w:val="009F6A14"/>
    <w:rsid w:val="00A00DF8"/>
    <w:rsid w:val="00A01327"/>
    <w:rsid w:val="00A0360E"/>
    <w:rsid w:val="00A10966"/>
    <w:rsid w:val="00A10A15"/>
    <w:rsid w:val="00A10D33"/>
    <w:rsid w:val="00A12790"/>
    <w:rsid w:val="00A150D9"/>
    <w:rsid w:val="00A16353"/>
    <w:rsid w:val="00A16B6F"/>
    <w:rsid w:val="00A17C2B"/>
    <w:rsid w:val="00A17F01"/>
    <w:rsid w:val="00A228E5"/>
    <w:rsid w:val="00A22A04"/>
    <w:rsid w:val="00A233F6"/>
    <w:rsid w:val="00A237D5"/>
    <w:rsid w:val="00A253F4"/>
    <w:rsid w:val="00A2613A"/>
    <w:rsid w:val="00A27191"/>
    <w:rsid w:val="00A2778C"/>
    <w:rsid w:val="00A32648"/>
    <w:rsid w:val="00A342EC"/>
    <w:rsid w:val="00A3479A"/>
    <w:rsid w:val="00A36297"/>
    <w:rsid w:val="00A51163"/>
    <w:rsid w:val="00A53817"/>
    <w:rsid w:val="00A54106"/>
    <w:rsid w:val="00A63237"/>
    <w:rsid w:val="00A66C78"/>
    <w:rsid w:val="00A706BD"/>
    <w:rsid w:val="00A70DFD"/>
    <w:rsid w:val="00A72DBA"/>
    <w:rsid w:val="00A736AF"/>
    <w:rsid w:val="00A74F20"/>
    <w:rsid w:val="00A7547D"/>
    <w:rsid w:val="00A907B5"/>
    <w:rsid w:val="00AA3468"/>
    <w:rsid w:val="00AB1A73"/>
    <w:rsid w:val="00AB261F"/>
    <w:rsid w:val="00AB38AD"/>
    <w:rsid w:val="00AB3D4E"/>
    <w:rsid w:val="00AC20A1"/>
    <w:rsid w:val="00AC40DF"/>
    <w:rsid w:val="00AC580E"/>
    <w:rsid w:val="00AC69D5"/>
    <w:rsid w:val="00AD1D14"/>
    <w:rsid w:val="00AD29BA"/>
    <w:rsid w:val="00AD3AE2"/>
    <w:rsid w:val="00AD4C4E"/>
    <w:rsid w:val="00AD75AB"/>
    <w:rsid w:val="00AE11F9"/>
    <w:rsid w:val="00AE178C"/>
    <w:rsid w:val="00AE1D36"/>
    <w:rsid w:val="00AE1E98"/>
    <w:rsid w:val="00AE27CD"/>
    <w:rsid w:val="00AE2E28"/>
    <w:rsid w:val="00AE4D51"/>
    <w:rsid w:val="00AE4DBE"/>
    <w:rsid w:val="00AE5479"/>
    <w:rsid w:val="00AE6847"/>
    <w:rsid w:val="00AF2A88"/>
    <w:rsid w:val="00AF41FA"/>
    <w:rsid w:val="00AF5BD2"/>
    <w:rsid w:val="00AF7C64"/>
    <w:rsid w:val="00B0011E"/>
    <w:rsid w:val="00B052AF"/>
    <w:rsid w:val="00B05B44"/>
    <w:rsid w:val="00B063C7"/>
    <w:rsid w:val="00B06B3D"/>
    <w:rsid w:val="00B07C99"/>
    <w:rsid w:val="00B11A2A"/>
    <w:rsid w:val="00B20643"/>
    <w:rsid w:val="00B25641"/>
    <w:rsid w:val="00B263DC"/>
    <w:rsid w:val="00B2738A"/>
    <w:rsid w:val="00B30A3C"/>
    <w:rsid w:val="00B31F1D"/>
    <w:rsid w:val="00B3307B"/>
    <w:rsid w:val="00B3349C"/>
    <w:rsid w:val="00B334C4"/>
    <w:rsid w:val="00B376C2"/>
    <w:rsid w:val="00B445C4"/>
    <w:rsid w:val="00B451CB"/>
    <w:rsid w:val="00B51268"/>
    <w:rsid w:val="00B56216"/>
    <w:rsid w:val="00B65364"/>
    <w:rsid w:val="00B66B97"/>
    <w:rsid w:val="00B70B92"/>
    <w:rsid w:val="00B742A0"/>
    <w:rsid w:val="00B761D8"/>
    <w:rsid w:val="00B83962"/>
    <w:rsid w:val="00B839A6"/>
    <w:rsid w:val="00B84A2F"/>
    <w:rsid w:val="00B87377"/>
    <w:rsid w:val="00B87B9C"/>
    <w:rsid w:val="00B90C37"/>
    <w:rsid w:val="00B916D6"/>
    <w:rsid w:val="00B929A2"/>
    <w:rsid w:val="00B946A9"/>
    <w:rsid w:val="00B94881"/>
    <w:rsid w:val="00B96863"/>
    <w:rsid w:val="00B96CAF"/>
    <w:rsid w:val="00BA0062"/>
    <w:rsid w:val="00BA0F99"/>
    <w:rsid w:val="00BA64DA"/>
    <w:rsid w:val="00BA70D2"/>
    <w:rsid w:val="00BA73E1"/>
    <w:rsid w:val="00BB0BB0"/>
    <w:rsid w:val="00BB1376"/>
    <w:rsid w:val="00BB203C"/>
    <w:rsid w:val="00BB2256"/>
    <w:rsid w:val="00BB3849"/>
    <w:rsid w:val="00BC08B2"/>
    <w:rsid w:val="00BC438B"/>
    <w:rsid w:val="00BC5313"/>
    <w:rsid w:val="00BC6A54"/>
    <w:rsid w:val="00BD0558"/>
    <w:rsid w:val="00BD0645"/>
    <w:rsid w:val="00BD0DA6"/>
    <w:rsid w:val="00BD16FE"/>
    <w:rsid w:val="00BD1F52"/>
    <w:rsid w:val="00BD30A2"/>
    <w:rsid w:val="00BD3460"/>
    <w:rsid w:val="00BD473B"/>
    <w:rsid w:val="00BD69FA"/>
    <w:rsid w:val="00BD6B2F"/>
    <w:rsid w:val="00BD790A"/>
    <w:rsid w:val="00BE078F"/>
    <w:rsid w:val="00BE2576"/>
    <w:rsid w:val="00BE4D70"/>
    <w:rsid w:val="00BE5540"/>
    <w:rsid w:val="00BF2FC0"/>
    <w:rsid w:val="00BF46A5"/>
    <w:rsid w:val="00C01857"/>
    <w:rsid w:val="00C01E01"/>
    <w:rsid w:val="00C02EBC"/>
    <w:rsid w:val="00C037FF"/>
    <w:rsid w:val="00C03C7E"/>
    <w:rsid w:val="00C056FE"/>
    <w:rsid w:val="00C0587B"/>
    <w:rsid w:val="00C05D07"/>
    <w:rsid w:val="00C05D44"/>
    <w:rsid w:val="00C11ED7"/>
    <w:rsid w:val="00C135C5"/>
    <w:rsid w:val="00C15BDB"/>
    <w:rsid w:val="00C16580"/>
    <w:rsid w:val="00C17BD0"/>
    <w:rsid w:val="00C204CF"/>
    <w:rsid w:val="00C26390"/>
    <w:rsid w:val="00C276BD"/>
    <w:rsid w:val="00C30EF5"/>
    <w:rsid w:val="00C31358"/>
    <w:rsid w:val="00C31544"/>
    <w:rsid w:val="00C340AA"/>
    <w:rsid w:val="00C35655"/>
    <w:rsid w:val="00C367B4"/>
    <w:rsid w:val="00C37902"/>
    <w:rsid w:val="00C379AA"/>
    <w:rsid w:val="00C422FD"/>
    <w:rsid w:val="00C42A3B"/>
    <w:rsid w:val="00C449A5"/>
    <w:rsid w:val="00C47B6F"/>
    <w:rsid w:val="00C51E1F"/>
    <w:rsid w:val="00C52F66"/>
    <w:rsid w:val="00C532C8"/>
    <w:rsid w:val="00C53FD8"/>
    <w:rsid w:val="00C54288"/>
    <w:rsid w:val="00C55F8B"/>
    <w:rsid w:val="00C6157F"/>
    <w:rsid w:val="00C62B0A"/>
    <w:rsid w:val="00C63880"/>
    <w:rsid w:val="00C66397"/>
    <w:rsid w:val="00C720BA"/>
    <w:rsid w:val="00C72D07"/>
    <w:rsid w:val="00C72E14"/>
    <w:rsid w:val="00C740C7"/>
    <w:rsid w:val="00C743E6"/>
    <w:rsid w:val="00C74D4D"/>
    <w:rsid w:val="00C75F3C"/>
    <w:rsid w:val="00C77E24"/>
    <w:rsid w:val="00C80F67"/>
    <w:rsid w:val="00C810E0"/>
    <w:rsid w:val="00C82311"/>
    <w:rsid w:val="00C8406D"/>
    <w:rsid w:val="00C86EE5"/>
    <w:rsid w:val="00C946FF"/>
    <w:rsid w:val="00C9565B"/>
    <w:rsid w:val="00CA10D2"/>
    <w:rsid w:val="00CA1274"/>
    <w:rsid w:val="00CA15C4"/>
    <w:rsid w:val="00CA2300"/>
    <w:rsid w:val="00CA4AF6"/>
    <w:rsid w:val="00CB13E0"/>
    <w:rsid w:val="00CB433B"/>
    <w:rsid w:val="00CB5DFF"/>
    <w:rsid w:val="00CB6B8E"/>
    <w:rsid w:val="00CB7C8B"/>
    <w:rsid w:val="00CC1733"/>
    <w:rsid w:val="00CC1E73"/>
    <w:rsid w:val="00CC2C33"/>
    <w:rsid w:val="00CC3193"/>
    <w:rsid w:val="00CC34A4"/>
    <w:rsid w:val="00CC434E"/>
    <w:rsid w:val="00CC6CC0"/>
    <w:rsid w:val="00CD03F2"/>
    <w:rsid w:val="00CD1E48"/>
    <w:rsid w:val="00CD1E8F"/>
    <w:rsid w:val="00CD3E2B"/>
    <w:rsid w:val="00CD404C"/>
    <w:rsid w:val="00CD4D14"/>
    <w:rsid w:val="00CD510E"/>
    <w:rsid w:val="00CD5394"/>
    <w:rsid w:val="00CD5E8D"/>
    <w:rsid w:val="00CD6E0C"/>
    <w:rsid w:val="00CE0219"/>
    <w:rsid w:val="00CE41B7"/>
    <w:rsid w:val="00CE4219"/>
    <w:rsid w:val="00CE453F"/>
    <w:rsid w:val="00CE677A"/>
    <w:rsid w:val="00CF050F"/>
    <w:rsid w:val="00CF0D84"/>
    <w:rsid w:val="00CF1ADE"/>
    <w:rsid w:val="00D00CE4"/>
    <w:rsid w:val="00D00DF4"/>
    <w:rsid w:val="00D04ADC"/>
    <w:rsid w:val="00D10238"/>
    <w:rsid w:val="00D10386"/>
    <w:rsid w:val="00D104E7"/>
    <w:rsid w:val="00D10672"/>
    <w:rsid w:val="00D14E41"/>
    <w:rsid w:val="00D235EF"/>
    <w:rsid w:val="00D24537"/>
    <w:rsid w:val="00D24EE1"/>
    <w:rsid w:val="00D252D0"/>
    <w:rsid w:val="00D26355"/>
    <w:rsid w:val="00D26BB5"/>
    <w:rsid w:val="00D35AEB"/>
    <w:rsid w:val="00D35D50"/>
    <w:rsid w:val="00D40B30"/>
    <w:rsid w:val="00D415B9"/>
    <w:rsid w:val="00D41C35"/>
    <w:rsid w:val="00D430C7"/>
    <w:rsid w:val="00D44269"/>
    <w:rsid w:val="00D45E03"/>
    <w:rsid w:val="00D4750D"/>
    <w:rsid w:val="00D47D75"/>
    <w:rsid w:val="00D5092F"/>
    <w:rsid w:val="00D50E1A"/>
    <w:rsid w:val="00D50F99"/>
    <w:rsid w:val="00D543DE"/>
    <w:rsid w:val="00D54505"/>
    <w:rsid w:val="00D55144"/>
    <w:rsid w:val="00D56387"/>
    <w:rsid w:val="00D57CE0"/>
    <w:rsid w:val="00D61404"/>
    <w:rsid w:val="00D632CC"/>
    <w:rsid w:val="00D72835"/>
    <w:rsid w:val="00D7359E"/>
    <w:rsid w:val="00D73FF7"/>
    <w:rsid w:val="00D77C37"/>
    <w:rsid w:val="00D816EF"/>
    <w:rsid w:val="00D82E09"/>
    <w:rsid w:val="00D83C03"/>
    <w:rsid w:val="00D83DC3"/>
    <w:rsid w:val="00D84403"/>
    <w:rsid w:val="00D84C86"/>
    <w:rsid w:val="00D85586"/>
    <w:rsid w:val="00D85EF6"/>
    <w:rsid w:val="00D8601A"/>
    <w:rsid w:val="00D925A2"/>
    <w:rsid w:val="00D93C87"/>
    <w:rsid w:val="00D961EA"/>
    <w:rsid w:val="00D972FD"/>
    <w:rsid w:val="00D97DE9"/>
    <w:rsid w:val="00DA39C7"/>
    <w:rsid w:val="00DA3C8A"/>
    <w:rsid w:val="00DA50F1"/>
    <w:rsid w:val="00DB013C"/>
    <w:rsid w:val="00DB3DA1"/>
    <w:rsid w:val="00DB5E7D"/>
    <w:rsid w:val="00DB735C"/>
    <w:rsid w:val="00DC0F65"/>
    <w:rsid w:val="00DC44A7"/>
    <w:rsid w:val="00DC57EC"/>
    <w:rsid w:val="00DC7DAF"/>
    <w:rsid w:val="00DD0D76"/>
    <w:rsid w:val="00DD4A40"/>
    <w:rsid w:val="00DE0592"/>
    <w:rsid w:val="00DE0616"/>
    <w:rsid w:val="00DE14A5"/>
    <w:rsid w:val="00DE4017"/>
    <w:rsid w:val="00DE40C3"/>
    <w:rsid w:val="00DE4DB6"/>
    <w:rsid w:val="00DE7427"/>
    <w:rsid w:val="00DE7DC6"/>
    <w:rsid w:val="00E00700"/>
    <w:rsid w:val="00E0291C"/>
    <w:rsid w:val="00E02B4E"/>
    <w:rsid w:val="00E02FE2"/>
    <w:rsid w:val="00E03D30"/>
    <w:rsid w:val="00E05CC0"/>
    <w:rsid w:val="00E064BA"/>
    <w:rsid w:val="00E069F6"/>
    <w:rsid w:val="00E10408"/>
    <w:rsid w:val="00E1451A"/>
    <w:rsid w:val="00E15536"/>
    <w:rsid w:val="00E2112D"/>
    <w:rsid w:val="00E211CD"/>
    <w:rsid w:val="00E22471"/>
    <w:rsid w:val="00E23CD7"/>
    <w:rsid w:val="00E2527A"/>
    <w:rsid w:val="00E253D3"/>
    <w:rsid w:val="00E25612"/>
    <w:rsid w:val="00E26DB9"/>
    <w:rsid w:val="00E27D84"/>
    <w:rsid w:val="00E4465B"/>
    <w:rsid w:val="00E45128"/>
    <w:rsid w:val="00E47418"/>
    <w:rsid w:val="00E5027C"/>
    <w:rsid w:val="00E5151C"/>
    <w:rsid w:val="00E51D98"/>
    <w:rsid w:val="00E53D00"/>
    <w:rsid w:val="00E5743B"/>
    <w:rsid w:val="00E613ED"/>
    <w:rsid w:val="00E6348B"/>
    <w:rsid w:val="00E703C8"/>
    <w:rsid w:val="00E73520"/>
    <w:rsid w:val="00E75346"/>
    <w:rsid w:val="00E75CA0"/>
    <w:rsid w:val="00E76882"/>
    <w:rsid w:val="00E76EF7"/>
    <w:rsid w:val="00E83289"/>
    <w:rsid w:val="00E84273"/>
    <w:rsid w:val="00E84953"/>
    <w:rsid w:val="00E856FA"/>
    <w:rsid w:val="00E86180"/>
    <w:rsid w:val="00E86A51"/>
    <w:rsid w:val="00E90E93"/>
    <w:rsid w:val="00E91569"/>
    <w:rsid w:val="00E92522"/>
    <w:rsid w:val="00E92BB8"/>
    <w:rsid w:val="00E93270"/>
    <w:rsid w:val="00E937C1"/>
    <w:rsid w:val="00E94719"/>
    <w:rsid w:val="00E96376"/>
    <w:rsid w:val="00EA1EFB"/>
    <w:rsid w:val="00EA2CE5"/>
    <w:rsid w:val="00EA3C1E"/>
    <w:rsid w:val="00EA57D5"/>
    <w:rsid w:val="00EB3223"/>
    <w:rsid w:val="00EB33B2"/>
    <w:rsid w:val="00EB469F"/>
    <w:rsid w:val="00EC005F"/>
    <w:rsid w:val="00EC0BE7"/>
    <w:rsid w:val="00EC32B8"/>
    <w:rsid w:val="00EC32BF"/>
    <w:rsid w:val="00EC468E"/>
    <w:rsid w:val="00EC4D54"/>
    <w:rsid w:val="00EC753C"/>
    <w:rsid w:val="00EC7ADF"/>
    <w:rsid w:val="00ED1EA5"/>
    <w:rsid w:val="00ED2A9D"/>
    <w:rsid w:val="00ED396B"/>
    <w:rsid w:val="00ED3EE5"/>
    <w:rsid w:val="00ED5F9A"/>
    <w:rsid w:val="00ED6407"/>
    <w:rsid w:val="00EE0B1A"/>
    <w:rsid w:val="00EE259F"/>
    <w:rsid w:val="00EE27A5"/>
    <w:rsid w:val="00EE3125"/>
    <w:rsid w:val="00EE3EF1"/>
    <w:rsid w:val="00EF1749"/>
    <w:rsid w:val="00EF3797"/>
    <w:rsid w:val="00EF58A0"/>
    <w:rsid w:val="00EF6A90"/>
    <w:rsid w:val="00F01748"/>
    <w:rsid w:val="00F03BE7"/>
    <w:rsid w:val="00F03E7C"/>
    <w:rsid w:val="00F044EF"/>
    <w:rsid w:val="00F0542A"/>
    <w:rsid w:val="00F07691"/>
    <w:rsid w:val="00F11E54"/>
    <w:rsid w:val="00F123E0"/>
    <w:rsid w:val="00F12A35"/>
    <w:rsid w:val="00F13FAC"/>
    <w:rsid w:val="00F14912"/>
    <w:rsid w:val="00F17284"/>
    <w:rsid w:val="00F21FE8"/>
    <w:rsid w:val="00F27410"/>
    <w:rsid w:val="00F35837"/>
    <w:rsid w:val="00F36DC2"/>
    <w:rsid w:val="00F37B52"/>
    <w:rsid w:val="00F37FFE"/>
    <w:rsid w:val="00F40672"/>
    <w:rsid w:val="00F4090B"/>
    <w:rsid w:val="00F43A42"/>
    <w:rsid w:val="00F44E2C"/>
    <w:rsid w:val="00F46798"/>
    <w:rsid w:val="00F47A60"/>
    <w:rsid w:val="00F50584"/>
    <w:rsid w:val="00F549C1"/>
    <w:rsid w:val="00F5508F"/>
    <w:rsid w:val="00F62784"/>
    <w:rsid w:val="00F62EB4"/>
    <w:rsid w:val="00F63025"/>
    <w:rsid w:val="00F651D8"/>
    <w:rsid w:val="00F67451"/>
    <w:rsid w:val="00F7383B"/>
    <w:rsid w:val="00F8053D"/>
    <w:rsid w:val="00F80F5F"/>
    <w:rsid w:val="00F8254A"/>
    <w:rsid w:val="00F862D0"/>
    <w:rsid w:val="00F87258"/>
    <w:rsid w:val="00F87D02"/>
    <w:rsid w:val="00F90FA0"/>
    <w:rsid w:val="00F94739"/>
    <w:rsid w:val="00F94CA7"/>
    <w:rsid w:val="00F96236"/>
    <w:rsid w:val="00FA3B59"/>
    <w:rsid w:val="00FB0938"/>
    <w:rsid w:val="00FB39A4"/>
    <w:rsid w:val="00FB41D6"/>
    <w:rsid w:val="00FB5528"/>
    <w:rsid w:val="00FB75B0"/>
    <w:rsid w:val="00FB7977"/>
    <w:rsid w:val="00FC075F"/>
    <w:rsid w:val="00FC2FDA"/>
    <w:rsid w:val="00FC6F55"/>
    <w:rsid w:val="00FD57BE"/>
    <w:rsid w:val="00FD682B"/>
    <w:rsid w:val="00FD750E"/>
    <w:rsid w:val="00FE60D9"/>
    <w:rsid w:val="00FE667A"/>
    <w:rsid w:val="00FF0315"/>
    <w:rsid w:val="00FF0B98"/>
    <w:rsid w:val="00FF1BF4"/>
    <w:rsid w:val="00FF1F13"/>
    <w:rsid w:val="00FF2C00"/>
    <w:rsid w:val="00FF3218"/>
    <w:rsid w:val="00FF7634"/>
  </w:rsids>
  <m:mathPr>
    <m:mathFont m:val="Cambria Math"/>
    <m:brkBin m:val="before"/>
    <m:brkBinSub m:val="--"/>
    <m:smallFrac m:val="0"/>
    <m:dispDef/>
    <m:lMargin m:val="0"/>
    <m:rMargin m:val="0"/>
    <m:defJc m:val="centerGroup"/>
    <m:wrapIndent m:val="1440"/>
    <m:intLim m:val="subSup"/>
    <m:naryLim m:val="undOvr"/>
  </m:mathPr>
  <w:themeFontLang w:val="en-GB"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6D885F"/>
  <w15:chartTrackingRefBased/>
  <w15:docId w15:val="{63DFA754-E020-4521-B8BC-D104E1520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77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717761"/>
  </w:style>
  <w:style w:type="paragraph" w:styleId="Footer">
    <w:name w:val="footer"/>
    <w:basedOn w:val="Normal"/>
    <w:link w:val="FooterChar"/>
    <w:uiPriority w:val="99"/>
    <w:unhideWhenUsed/>
    <w:rsid w:val="007177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717761"/>
  </w:style>
  <w:style w:type="paragraph" w:styleId="ListParagraph">
    <w:name w:val="List Paragraph"/>
    <w:basedOn w:val="Normal"/>
    <w:uiPriority w:val="34"/>
    <w:qFormat/>
    <w:rsid w:val="009F441F"/>
    <w:pPr>
      <w:ind w:left="720"/>
      <w:contextualSpacing/>
    </w:pPr>
  </w:style>
  <w:style w:type="table" w:styleId="TableGrid">
    <w:name w:val="Table Grid"/>
    <w:basedOn w:val="TableNormal"/>
    <w:uiPriority w:val="39"/>
    <w:rsid w:val="00B330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86B2D"/>
    <w:rPr>
      <w:color w:val="0563C1" w:themeColor="hyperlink"/>
      <w:u w:val="single"/>
    </w:rPr>
  </w:style>
  <w:style w:type="character" w:styleId="UnresolvedMention">
    <w:name w:val="Unresolved Mention"/>
    <w:basedOn w:val="DefaultParagraphFont"/>
    <w:uiPriority w:val="99"/>
    <w:semiHidden/>
    <w:unhideWhenUsed/>
    <w:rsid w:val="00986B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741798">
      <w:bodyDiv w:val="1"/>
      <w:marLeft w:val="0"/>
      <w:marRight w:val="0"/>
      <w:marTop w:val="0"/>
      <w:marBottom w:val="0"/>
      <w:divBdr>
        <w:top w:val="none" w:sz="0" w:space="0" w:color="auto"/>
        <w:left w:val="none" w:sz="0" w:space="0" w:color="auto"/>
        <w:bottom w:val="none" w:sz="0" w:space="0" w:color="auto"/>
        <w:right w:val="none" w:sz="0" w:space="0" w:color="auto"/>
      </w:divBdr>
    </w:div>
    <w:div w:id="748380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journojoshua.medium.com/the-importance-of-active-vs-passive-voice-in-protest-coverage-105b350cdb9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778</TotalTime>
  <Pages>7</Pages>
  <Words>2492</Words>
  <Characters>14211</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hannahnc3780@gmail.com</dc:creator>
  <cp:keywords/>
  <dc:description/>
  <cp:lastModifiedBy>Hannah Nelson-Cole</cp:lastModifiedBy>
  <cp:revision>60</cp:revision>
  <dcterms:created xsi:type="dcterms:W3CDTF">2023-02-26T09:36:00Z</dcterms:created>
  <dcterms:modified xsi:type="dcterms:W3CDTF">2024-03-03T21:34:00Z</dcterms:modified>
</cp:coreProperties>
</file>